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1AB82585">
            <wp:simplePos x="0" y="0"/>
            <wp:positionH relativeFrom="column">
              <wp:posOffset>4143375</wp:posOffset>
            </wp:positionH>
            <wp:positionV relativeFrom="paragraph">
              <wp:posOffset>-881380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2265BB68" w:rsidR="00C9759F" w:rsidRDefault="00B631B8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64F2D762">
            <wp:simplePos x="0" y="0"/>
            <wp:positionH relativeFrom="margin">
              <wp:align>center</wp:align>
            </wp:positionH>
            <wp:positionV relativeFrom="paragraph">
              <wp:posOffset>3098973</wp:posOffset>
            </wp:positionV>
            <wp:extent cx="7379499" cy="465120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51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5E800843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6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33D35255">
                <wp:simplePos x="0" y="0"/>
                <wp:positionH relativeFrom="column">
                  <wp:posOffset>-51757</wp:posOffset>
                </wp:positionH>
                <wp:positionV relativeFrom="paragraph">
                  <wp:posOffset>335280</wp:posOffset>
                </wp:positionV>
                <wp:extent cx="6267450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61EE76A0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B631B8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06CA74" w14:textId="77777777" w:rsidR="007C02C5" w:rsidRPr="007C02C5" w:rsidRDefault="007C02C5" w:rsidP="007C02C5">
                            <w:pPr>
                              <w:pStyle w:val="Titre2"/>
                              <w:rPr>
                                <w:rFonts w:ascii="Century Gothic" w:eastAsiaTheme="minorHAnsi" w:hAnsi="Century Gothic" w:cstheme="minorBid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7C02C5">
                              <w:rPr>
                                <w:rFonts w:ascii="Century Gothic" w:eastAsiaTheme="minorHAnsi" w:hAnsi="Century Gothic" w:cstheme="minorBid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350-223-RL</w:t>
                            </w:r>
                          </w:p>
                          <w:p w14:paraId="53562818" w14:textId="48919164" w:rsidR="00232EAE" w:rsidRPr="006718C4" w:rsidRDefault="007C02C5" w:rsidP="007C02C5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7C02C5">
                              <w:rPr>
                                <w:rFonts w:ascii="Century Gothic" w:eastAsiaTheme="minorHAnsi" w:hAnsi="Century Gothic" w:cstheme="minorBidi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Soutien au développement global de l’enfant 1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7FB1F26B" w14:textId="574ADDB5" w:rsidR="00803E78" w:rsidRPr="008C61DE" w:rsidRDefault="004A7B7C" w:rsidP="00B631B8">
                            <w:pPr>
                              <w:spacing w:after="0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8C61DE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>Analyse critique du</w:t>
                            </w:r>
                          </w:p>
                          <w:p w14:paraId="1B475F1B" w14:textId="30F7ACB4" w:rsidR="004A7B7C" w:rsidRPr="008C61DE" w:rsidRDefault="0026347C" w:rsidP="00B631B8">
                            <w:pPr>
                              <w:spacing w:after="0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proofErr w:type="gramStart"/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>r</w:t>
                            </w:r>
                            <w:r w:rsidR="004A7B7C" w:rsidRPr="008C61DE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>eportage</w:t>
                            </w:r>
                            <w:proofErr w:type="gramEnd"/>
                            <w:r w:rsidR="004A7B7C" w:rsidRPr="008C61DE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D005F4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« </w:t>
                            </w:r>
                            <w:r w:rsidR="004A7B7C" w:rsidRPr="008C61DE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>Douées et</w:t>
                            </w:r>
                          </w:p>
                          <w:p w14:paraId="394E8551" w14:textId="3C0C247A" w:rsidR="004A7B7C" w:rsidRPr="008C61DE" w:rsidRDefault="0026347C" w:rsidP="004E1E2A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proofErr w:type="gramStart"/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>o</w:t>
                            </w:r>
                            <w:r w:rsidR="004A7B7C" w:rsidRPr="008C61DE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>ubliées</w:t>
                            </w:r>
                            <w:proofErr w:type="gramEnd"/>
                            <w:r w:rsidR="00D005F4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i/>
                                <w:i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-4.1pt;margin-top:26.4pt;width:493.5pt;height:673.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61EE76A0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B631B8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06CA74" w14:textId="77777777" w:rsidR="007C02C5" w:rsidRPr="007C02C5" w:rsidRDefault="007C02C5" w:rsidP="007C02C5">
                      <w:pPr>
                        <w:pStyle w:val="Titre2"/>
                        <w:rPr>
                          <w:rFonts w:ascii="Century Gothic" w:eastAsiaTheme="minorHAnsi" w:hAnsi="Century Gothic" w:cstheme="minorBid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7C02C5">
                        <w:rPr>
                          <w:rFonts w:ascii="Century Gothic" w:eastAsiaTheme="minorHAnsi" w:hAnsi="Century Gothic" w:cstheme="minorBid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350-223-RL</w:t>
                      </w:r>
                    </w:p>
                    <w:p w14:paraId="53562818" w14:textId="48919164" w:rsidR="00232EAE" w:rsidRPr="006718C4" w:rsidRDefault="007C02C5" w:rsidP="007C02C5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7C02C5">
                        <w:rPr>
                          <w:rFonts w:ascii="Century Gothic" w:eastAsiaTheme="minorHAnsi" w:hAnsi="Century Gothic" w:cstheme="minorBidi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Soutien au développement global de l’enfant 1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7FB1F26B" w14:textId="574ADDB5" w:rsidR="00803E78" w:rsidRPr="008C61DE" w:rsidRDefault="004A7B7C" w:rsidP="00B631B8">
                      <w:pPr>
                        <w:spacing w:after="0"/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8C61DE"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>Analyse critique du</w:t>
                      </w:r>
                    </w:p>
                    <w:p w14:paraId="1B475F1B" w14:textId="30F7ACB4" w:rsidR="004A7B7C" w:rsidRPr="008C61DE" w:rsidRDefault="0026347C" w:rsidP="00B631B8">
                      <w:pPr>
                        <w:spacing w:after="0"/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</w:pPr>
                      <w:proofErr w:type="gramStart"/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>r</w:t>
                      </w:r>
                      <w:r w:rsidR="004A7B7C" w:rsidRPr="008C61DE"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>eportage</w:t>
                      </w:r>
                      <w:proofErr w:type="gramEnd"/>
                      <w:r w:rsidR="004A7B7C" w:rsidRPr="008C61DE"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 xml:space="preserve"> </w:t>
                      </w:r>
                      <w:r w:rsidR="00D005F4"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 xml:space="preserve">« </w:t>
                      </w:r>
                      <w:r w:rsidR="004A7B7C" w:rsidRPr="008C61DE"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>Douées et</w:t>
                      </w:r>
                    </w:p>
                    <w:p w14:paraId="394E8551" w14:textId="3C0C247A" w:rsidR="004A7B7C" w:rsidRPr="008C61DE" w:rsidRDefault="0026347C" w:rsidP="004E1E2A">
                      <w:pPr>
                        <w:rPr>
                          <w:sz w:val="40"/>
                          <w:szCs w:val="40"/>
                        </w:rPr>
                      </w:pPr>
                      <w:proofErr w:type="gramStart"/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>o</w:t>
                      </w:r>
                      <w:r w:rsidR="004A7B7C" w:rsidRPr="008C61DE"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>ubliées</w:t>
                      </w:r>
                      <w:proofErr w:type="gramEnd"/>
                      <w:r w:rsidR="00D005F4">
                        <w:rPr>
                          <w:rFonts w:ascii="Century Gothic" w:eastAsiaTheme="majorEastAsia" w:hAnsi="Century Gothic" w:cstheme="majorBidi"/>
                          <w:b/>
                          <w:bCs/>
                          <w:i/>
                          <w:iCs/>
                          <w:color w:val="FFFFFF" w:themeColor="background1"/>
                          <w:sz w:val="40"/>
                          <w:szCs w:val="40"/>
                        </w:rPr>
                        <w:t xml:space="preserve"> »</w:t>
                      </w:r>
                    </w:p>
                  </w:txbxContent>
                </v:textbox>
              </v:shape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4FCD9F0A" w14:textId="1CC39838" w:rsidR="00E058DD" w:rsidRDefault="00E058DD" w:rsidP="00D005F4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058DD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vous permet de mieux comprendre ce qui caractérise la douance (haut potentiel intellectuel - HPI) chez les enfants, à partir du visionnement du reportage </w:t>
      </w:r>
      <w:r w:rsidR="00E61C59">
        <w:rPr>
          <w:rFonts w:ascii="Century Gothic" w:eastAsia="Aptos" w:hAnsi="Century Gothic" w:cs="Times New Roman"/>
          <w:color w:val="auto"/>
          <w:sz w:val="24"/>
          <w:szCs w:val="24"/>
        </w:rPr>
        <w:t xml:space="preserve">« </w:t>
      </w:r>
      <w:r w:rsidRPr="00E058DD">
        <w:rPr>
          <w:rFonts w:ascii="Century Gothic" w:eastAsia="Aptos" w:hAnsi="Century Gothic" w:cs="Times New Roman"/>
          <w:color w:val="auto"/>
          <w:sz w:val="24"/>
          <w:szCs w:val="24"/>
        </w:rPr>
        <w:t>Douées et oubliées</w:t>
      </w:r>
      <w:r w:rsidR="00E61C59">
        <w:rPr>
          <w:rFonts w:ascii="Century Gothic" w:eastAsia="Aptos" w:hAnsi="Century Gothic" w:cs="Times New Roman"/>
          <w:color w:val="auto"/>
          <w:sz w:val="24"/>
          <w:szCs w:val="24"/>
        </w:rPr>
        <w:t xml:space="preserve"> »</w:t>
      </w:r>
      <w:r w:rsidRPr="00E058DD">
        <w:rPr>
          <w:rFonts w:ascii="Century Gothic" w:eastAsia="Aptos" w:hAnsi="Century Gothic" w:cs="Times New Roman"/>
          <w:color w:val="auto"/>
          <w:sz w:val="24"/>
          <w:szCs w:val="24"/>
        </w:rPr>
        <w:t>. Vous serez amené à réfléchir au rôle du personnel éducateur pour soutenir ces enfants de façon adaptée. Cette activité met l’accent sur la reconnaissance des besoins cognitifs particuliers et l’importance de la différenciation pédagogique.  </w:t>
      </w:r>
    </w:p>
    <w:p w14:paraId="414F9F7A" w14:textId="266D727B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6C3413E0" w14:textId="13E992DC" w:rsidR="00E058DD" w:rsidRDefault="00E058DD" w:rsidP="00D005F4">
      <w:pPr>
        <w:pStyle w:val="Titre2"/>
        <w:spacing w:before="240"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 w:rsidRPr="00E058DD">
        <w:rPr>
          <w:rFonts w:ascii="Century Gothic" w:eastAsiaTheme="minorHAnsi" w:hAnsi="Century Gothic" w:cstheme="minorBidi"/>
          <w:color w:val="auto"/>
          <w:sz w:val="24"/>
          <w:szCs w:val="24"/>
        </w:rPr>
        <w:t>À partir du visionnement d’un reportage, identifie</w:t>
      </w:r>
      <w:r w:rsidR="008C68CA">
        <w:rPr>
          <w:rFonts w:ascii="Century Gothic" w:eastAsiaTheme="minorHAnsi" w:hAnsi="Century Gothic" w:cstheme="minorBidi"/>
          <w:color w:val="auto"/>
          <w:sz w:val="24"/>
          <w:szCs w:val="24"/>
        </w:rPr>
        <w:t>z</w:t>
      </w:r>
      <w:r w:rsidRPr="00E058DD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</w:t>
      </w:r>
      <w:r w:rsidR="00CE677D">
        <w:rPr>
          <w:rFonts w:ascii="Century Gothic" w:eastAsiaTheme="minorHAnsi" w:hAnsi="Century Gothic" w:cstheme="minorBidi"/>
          <w:color w:val="auto"/>
          <w:sz w:val="24"/>
          <w:szCs w:val="24"/>
        </w:rPr>
        <w:t>l</w:t>
      </w:r>
      <w:r w:rsidRPr="00E058DD">
        <w:rPr>
          <w:rFonts w:ascii="Century Gothic" w:eastAsiaTheme="minorHAnsi" w:hAnsi="Century Gothic" w:cstheme="minorBidi"/>
          <w:color w:val="auto"/>
          <w:sz w:val="24"/>
          <w:szCs w:val="24"/>
        </w:rPr>
        <w:t>es caractéristiques de la douance</w:t>
      </w:r>
      <w:r w:rsidR="007C28D6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et</w:t>
      </w:r>
      <w:r w:rsidRPr="00E058DD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les besoins des enfants doués</w:t>
      </w:r>
      <w:r w:rsidR="00CE677D">
        <w:rPr>
          <w:rFonts w:ascii="Century Gothic" w:eastAsiaTheme="minorHAnsi" w:hAnsi="Century Gothic" w:cstheme="minorBidi"/>
          <w:color w:val="auto"/>
          <w:sz w:val="24"/>
          <w:szCs w:val="24"/>
        </w:rPr>
        <w:t>. R</w:t>
      </w:r>
      <w:r w:rsidRPr="00E058DD">
        <w:rPr>
          <w:rFonts w:ascii="Century Gothic" w:eastAsiaTheme="minorHAnsi" w:hAnsi="Century Gothic" w:cstheme="minorBidi"/>
          <w:color w:val="auto"/>
          <w:sz w:val="24"/>
          <w:szCs w:val="24"/>
        </w:rPr>
        <w:t>éfléchi</w:t>
      </w:r>
      <w:r w:rsidR="008C68CA">
        <w:rPr>
          <w:rFonts w:ascii="Century Gothic" w:eastAsiaTheme="minorHAnsi" w:hAnsi="Century Gothic" w:cstheme="minorBidi"/>
          <w:color w:val="auto"/>
          <w:sz w:val="24"/>
          <w:szCs w:val="24"/>
        </w:rPr>
        <w:t>ssez</w:t>
      </w:r>
      <w:r w:rsidRPr="00E058DD"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 à votre rôle auprès de ces enfants comme personne éducatrice.  </w:t>
      </w:r>
    </w:p>
    <w:p w14:paraId="21F74C15" w14:textId="44181D97" w:rsidR="00F2353C" w:rsidRPr="00CD6550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E500067" w14:textId="118CD3F5" w:rsidR="00982553" w:rsidRDefault="00982553" w:rsidP="00982553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982553">
        <w:rPr>
          <w:rFonts w:ascii="Century Gothic" w:hAnsi="Century Gothic"/>
          <w:b/>
          <w:bCs/>
          <w:sz w:val="24"/>
          <w:szCs w:val="24"/>
        </w:rPr>
        <w:t>Étape 1 </w:t>
      </w:r>
    </w:p>
    <w:p w14:paraId="6B4ADF39" w14:textId="4ED03323" w:rsidR="00E058DD" w:rsidRPr="00E058DD" w:rsidRDefault="00E058DD" w:rsidP="00E058DD">
      <w:pPr>
        <w:spacing w:before="240" w:line="360" w:lineRule="auto"/>
        <w:rPr>
          <w:rFonts w:ascii="Century Gothic" w:hAnsi="Century Gothic"/>
          <w:sz w:val="24"/>
          <w:szCs w:val="24"/>
        </w:rPr>
      </w:pPr>
      <w:r w:rsidRPr="00E058DD">
        <w:rPr>
          <w:rFonts w:ascii="Century Gothic" w:hAnsi="Century Gothic"/>
          <w:sz w:val="24"/>
          <w:szCs w:val="24"/>
        </w:rPr>
        <w:t xml:space="preserve">Visionnez le reportage </w:t>
      </w:r>
      <w:r w:rsidR="001B3694">
        <w:rPr>
          <w:rFonts w:ascii="Century Gothic" w:hAnsi="Century Gothic"/>
          <w:sz w:val="24"/>
          <w:szCs w:val="24"/>
        </w:rPr>
        <w:t xml:space="preserve">« </w:t>
      </w:r>
      <w:hyperlink r:id="rId12" w:tgtFrame="_blank" w:history="1">
        <w:r w:rsidRPr="00E058DD">
          <w:rPr>
            <w:rStyle w:val="Hyperlien"/>
            <w:rFonts w:ascii="Century Gothic" w:hAnsi="Century Gothic"/>
            <w:sz w:val="24"/>
            <w:szCs w:val="24"/>
          </w:rPr>
          <w:t>Douées et oubliées</w:t>
        </w:r>
      </w:hyperlink>
      <w:r w:rsidR="001B3694">
        <w:rPr>
          <w:rFonts w:ascii="Century Gothic" w:hAnsi="Century Gothic"/>
          <w:sz w:val="24"/>
          <w:szCs w:val="24"/>
        </w:rPr>
        <w:t xml:space="preserve"> »</w:t>
      </w:r>
      <w:r w:rsidRPr="00E058DD">
        <w:rPr>
          <w:rFonts w:ascii="Century Gothic" w:hAnsi="Century Gothic"/>
          <w:sz w:val="24"/>
          <w:szCs w:val="24"/>
        </w:rPr>
        <w:t> </w:t>
      </w:r>
      <w:r w:rsidR="00E30C68">
        <w:rPr>
          <w:rFonts w:ascii="Century Gothic" w:hAnsi="Century Gothic"/>
          <w:sz w:val="24"/>
          <w:szCs w:val="24"/>
        </w:rPr>
        <w:t xml:space="preserve">en </w:t>
      </w:r>
      <w:r w:rsidR="0027511E">
        <w:rPr>
          <w:rFonts w:ascii="Century Gothic" w:hAnsi="Century Gothic"/>
          <w:sz w:val="24"/>
          <w:szCs w:val="24"/>
        </w:rPr>
        <w:t>vous concentrant sur :</w:t>
      </w:r>
    </w:p>
    <w:p w14:paraId="326290FC" w14:textId="26FAEACC" w:rsidR="00E058DD" w:rsidRPr="00E058DD" w:rsidRDefault="00E058DD" w:rsidP="00E058DD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597CAC6" wp14:editId="5B8E9179">
            <wp:extent cx="4982918" cy="3362325"/>
            <wp:effectExtent l="0" t="0" r="0" b="0"/>
            <wp:docPr id="215161822" name="Image 4" descr="Une image contenant Visage humain, personne, peau, intérieur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161822" name="Image 4" descr="Une image contenant Visage humain, personne, peau, intérieur&#10;&#10;Le contenu généré par l’IA peut être incorrect.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2918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0D005" w14:textId="349E447B" w:rsidR="00E058DD" w:rsidRPr="00E058DD" w:rsidRDefault="0027511E" w:rsidP="00E058DD">
      <w:pPr>
        <w:numPr>
          <w:ilvl w:val="0"/>
          <w:numId w:val="23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les</w:t>
      </w:r>
      <w:proofErr w:type="gramEnd"/>
      <w:r w:rsidR="00E058DD" w:rsidRPr="00E058DD">
        <w:rPr>
          <w:rFonts w:ascii="Century Gothic" w:hAnsi="Century Gothic"/>
          <w:sz w:val="24"/>
          <w:szCs w:val="24"/>
        </w:rPr>
        <w:t xml:space="preserve"> caractéristiques des enfants à haut potentiel intellectuel; </w:t>
      </w:r>
    </w:p>
    <w:p w14:paraId="3F18F355" w14:textId="30C8BC85" w:rsidR="00E058DD" w:rsidRPr="00E058DD" w:rsidRDefault="0027511E" w:rsidP="00E058DD">
      <w:pPr>
        <w:numPr>
          <w:ilvl w:val="0"/>
          <w:numId w:val="24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les</w:t>
      </w:r>
      <w:proofErr w:type="gramEnd"/>
      <w:r>
        <w:rPr>
          <w:rFonts w:ascii="Century Gothic" w:hAnsi="Century Gothic"/>
          <w:sz w:val="24"/>
          <w:szCs w:val="24"/>
        </w:rPr>
        <w:t xml:space="preserve"> </w:t>
      </w:r>
      <w:r w:rsidR="00E058DD" w:rsidRPr="00E058DD">
        <w:rPr>
          <w:rFonts w:ascii="Century Gothic" w:hAnsi="Century Gothic"/>
          <w:sz w:val="24"/>
          <w:szCs w:val="24"/>
        </w:rPr>
        <w:t>défis qu’ils rencontrent dans le système éducatif; </w:t>
      </w:r>
    </w:p>
    <w:p w14:paraId="3B3BE177" w14:textId="4472F82A" w:rsidR="00E058DD" w:rsidRPr="00E058DD" w:rsidRDefault="0027511E" w:rsidP="00E058DD">
      <w:pPr>
        <w:numPr>
          <w:ilvl w:val="0"/>
          <w:numId w:val="25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les</w:t>
      </w:r>
      <w:proofErr w:type="gramEnd"/>
      <w:r>
        <w:rPr>
          <w:rFonts w:ascii="Century Gothic" w:hAnsi="Century Gothic"/>
          <w:sz w:val="24"/>
          <w:szCs w:val="24"/>
        </w:rPr>
        <w:t xml:space="preserve"> </w:t>
      </w:r>
      <w:r w:rsidR="00E058DD" w:rsidRPr="00E058DD">
        <w:rPr>
          <w:rFonts w:ascii="Century Gothic" w:hAnsi="Century Gothic"/>
          <w:sz w:val="24"/>
          <w:szCs w:val="24"/>
        </w:rPr>
        <w:t>témoignages de parents, spécialistes et intervenants. </w:t>
      </w:r>
    </w:p>
    <w:p w14:paraId="0345670E" w14:textId="77777777" w:rsidR="00E058DD" w:rsidRPr="00E058DD" w:rsidRDefault="00E058DD" w:rsidP="00E058DD">
      <w:pPr>
        <w:spacing w:before="240" w:line="360" w:lineRule="auto"/>
        <w:rPr>
          <w:rFonts w:ascii="Century Gothic" w:hAnsi="Century Gothic"/>
          <w:sz w:val="24"/>
          <w:szCs w:val="24"/>
        </w:rPr>
      </w:pPr>
      <w:r w:rsidRPr="00E058DD">
        <w:rPr>
          <w:rFonts w:ascii="Century Gothic" w:hAnsi="Century Gothic"/>
          <w:sz w:val="24"/>
          <w:szCs w:val="24"/>
        </w:rPr>
        <w:t xml:space="preserve">Prenez des notes sur ce qui vous étonne, vous perturbe </w:t>
      </w:r>
      <w:proofErr w:type="gramStart"/>
      <w:r w:rsidRPr="00E058DD">
        <w:rPr>
          <w:rFonts w:ascii="Century Gothic" w:hAnsi="Century Gothic"/>
          <w:sz w:val="24"/>
          <w:szCs w:val="24"/>
        </w:rPr>
        <w:t>ou</w:t>
      </w:r>
      <w:proofErr w:type="gramEnd"/>
      <w:r w:rsidRPr="00E058DD">
        <w:rPr>
          <w:rFonts w:ascii="Century Gothic" w:hAnsi="Century Gothic"/>
          <w:sz w:val="24"/>
          <w:szCs w:val="24"/>
        </w:rPr>
        <w:t xml:space="preserve"> vous questionne. </w:t>
      </w:r>
    </w:p>
    <w:p w14:paraId="188F28E1" w14:textId="77777777" w:rsidR="00E058DD" w:rsidRPr="00E058DD" w:rsidRDefault="00E058DD" w:rsidP="00E058DD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E058DD">
        <w:rPr>
          <w:rFonts w:ascii="Century Gothic" w:hAnsi="Century Gothic"/>
          <w:b/>
          <w:bCs/>
          <w:sz w:val="24"/>
          <w:szCs w:val="24"/>
        </w:rPr>
        <w:t>Étape 2  </w:t>
      </w:r>
    </w:p>
    <w:p w14:paraId="471FFA56" w14:textId="77777777" w:rsidR="00E058DD" w:rsidRPr="00E058DD" w:rsidRDefault="00E058DD" w:rsidP="00E058DD">
      <w:pPr>
        <w:spacing w:before="240" w:line="360" w:lineRule="auto"/>
        <w:rPr>
          <w:rFonts w:ascii="Century Gothic" w:hAnsi="Century Gothic"/>
          <w:sz w:val="24"/>
          <w:szCs w:val="24"/>
        </w:rPr>
      </w:pPr>
      <w:r w:rsidRPr="00E058DD">
        <w:rPr>
          <w:rFonts w:ascii="Century Gothic" w:hAnsi="Century Gothic"/>
          <w:sz w:val="24"/>
          <w:szCs w:val="24"/>
        </w:rPr>
        <w:t>Dans la première partie de votre travail, résumez : </w:t>
      </w:r>
    </w:p>
    <w:p w14:paraId="30D3815F" w14:textId="77777777" w:rsidR="00E058DD" w:rsidRPr="00E058DD" w:rsidRDefault="00E058DD" w:rsidP="00E058DD">
      <w:pPr>
        <w:numPr>
          <w:ilvl w:val="0"/>
          <w:numId w:val="26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E058DD">
        <w:rPr>
          <w:rFonts w:ascii="Century Gothic" w:hAnsi="Century Gothic"/>
          <w:sz w:val="24"/>
          <w:szCs w:val="24"/>
        </w:rPr>
        <w:t>les</w:t>
      </w:r>
      <w:proofErr w:type="gramEnd"/>
      <w:r w:rsidRPr="00E058DD">
        <w:rPr>
          <w:rFonts w:ascii="Century Gothic" w:hAnsi="Century Gothic"/>
          <w:sz w:val="24"/>
          <w:szCs w:val="24"/>
        </w:rPr>
        <w:t xml:space="preserve"> principales caractéristiques du HPI telles qu’illustrées dans le reportage; </w:t>
      </w:r>
    </w:p>
    <w:p w14:paraId="3D16E1F8" w14:textId="77777777" w:rsidR="00E058DD" w:rsidRPr="00E058DD" w:rsidRDefault="00E058DD" w:rsidP="00E058DD">
      <w:pPr>
        <w:numPr>
          <w:ilvl w:val="0"/>
          <w:numId w:val="27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E058DD">
        <w:rPr>
          <w:rFonts w:ascii="Century Gothic" w:hAnsi="Century Gothic"/>
          <w:sz w:val="24"/>
          <w:szCs w:val="24"/>
        </w:rPr>
        <w:t>les</w:t>
      </w:r>
      <w:proofErr w:type="gramEnd"/>
      <w:r w:rsidRPr="00E058DD">
        <w:rPr>
          <w:rFonts w:ascii="Century Gothic" w:hAnsi="Century Gothic"/>
          <w:sz w:val="24"/>
          <w:szCs w:val="24"/>
        </w:rPr>
        <w:t xml:space="preserve"> besoins spécifiques (cognitifs, sociaux, émotionnels) des enfants doués; </w:t>
      </w:r>
    </w:p>
    <w:p w14:paraId="31E7B35F" w14:textId="240ACF54" w:rsidR="00E058DD" w:rsidRPr="00E058DD" w:rsidRDefault="00E058DD" w:rsidP="00E058DD">
      <w:pPr>
        <w:numPr>
          <w:ilvl w:val="0"/>
          <w:numId w:val="28"/>
        </w:numPr>
        <w:spacing w:before="240" w:line="360" w:lineRule="auto"/>
        <w:rPr>
          <w:rFonts w:ascii="Century Gothic" w:hAnsi="Century Gothic"/>
          <w:sz w:val="24"/>
          <w:szCs w:val="24"/>
        </w:rPr>
      </w:pPr>
      <w:proofErr w:type="gramStart"/>
      <w:r w:rsidRPr="00E058DD">
        <w:rPr>
          <w:rFonts w:ascii="Century Gothic" w:hAnsi="Century Gothic"/>
          <w:sz w:val="24"/>
          <w:szCs w:val="24"/>
        </w:rPr>
        <w:t>les</w:t>
      </w:r>
      <w:proofErr w:type="gramEnd"/>
      <w:r w:rsidRPr="00E058DD">
        <w:rPr>
          <w:rFonts w:ascii="Century Gothic" w:hAnsi="Century Gothic"/>
          <w:sz w:val="24"/>
          <w:szCs w:val="24"/>
        </w:rPr>
        <w:t xml:space="preserve"> risques ou </w:t>
      </w:r>
      <w:r w:rsidR="00AC3575">
        <w:rPr>
          <w:rFonts w:ascii="Century Gothic" w:hAnsi="Century Gothic"/>
          <w:sz w:val="24"/>
          <w:szCs w:val="24"/>
        </w:rPr>
        <w:t xml:space="preserve">les effets </w:t>
      </w:r>
      <w:r w:rsidRPr="00E058DD">
        <w:rPr>
          <w:rFonts w:ascii="Century Gothic" w:hAnsi="Century Gothic"/>
          <w:sz w:val="24"/>
          <w:szCs w:val="24"/>
        </w:rPr>
        <w:t>d’un manque d’adaptation du milieu éducatif. </w:t>
      </w:r>
    </w:p>
    <w:p w14:paraId="20D919E8" w14:textId="77777777" w:rsidR="00E058DD" w:rsidRPr="00E058DD" w:rsidRDefault="00E058DD" w:rsidP="00E058DD">
      <w:pPr>
        <w:spacing w:before="240" w:line="360" w:lineRule="auto"/>
        <w:rPr>
          <w:rFonts w:ascii="Century Gothic" w:hAnsi="Century Gothic"/>
          <w:sz w:val="24"/>
          <w:szCs w:val="24"/>
        </w:rPr>
      </w:pPr>
      <w:r w:rsidRPr="00E058DD">
        <w:rPr>
          <w:rFonts w:ascii="Century Gothic" w:hAnsi="Century Gothic"/>
          <w:sz w:val="24"/>
          <w:szCs w:val="24"/>
        </w:rPr>
        <w:lastRenderedPageBreak/>
        <w:t>Utilisez un langage clair, sans jargon médical, en gardant un ton professionnel. </w:t>
      </w:r>
    </w:p>
    <w:p w14:paraId="43C39D51" w14:textId="77777777" w:rsidR="00E058DD" w:rsidRPr="00E058DD" w:rsidRDefault="00E058DD" w:rsidP="00E058DD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E058DD">
        <w:rPr>
          <w:rFonts w:ascii="Century Gothic" w:hAnsi="Century Gothic"/>
          <w:b/>
          <w:bCs/>
          <w:sz w:val="24"/>
          <w:szCs w:val="24"/>
        </w:rPr>
        <w:t>Étape 3 </w:t>
      </w:r>
    </w:p>
    <w:p w14:paraId="42770391" w14:textId="77777777" w:rsidR="00E058DD" w:rsidRPr="00E058DD" w:rsidRDefault="00E058DD" w:rsidP="00E058DD">
      <w:pPr>
        <w:spacing w:before="240" w:line="360" w:lineRule="auto"/>
        <w:rPr>
          <w:rFonts w:ascii="Century Gothic" w:hAnsi="Century Gothic"/>
          <w:sz w:val="24"/>
          <w:szCs w:val="24"/>
        </w:rPr>
      </w:pPr>
      <w:r w:rsidRPr="00E058DD">
        <w:rPr>
          <w:rFonts w:ascii="Century Gothic" w:hAnsi="Century Gothic"/>
          <w:sz w:val="24"/>
          <w:szCs w:val="24"/>
        </w:rPr>
        <w:t>Dans la deuxième partie de votre travail, répondez aux questions suivantes : </w:t>
      </w:r>
    </w:p>
    <w:p w14:paraId="6AD0B507" w14:textId="4BD87959" w:rsidR="00E058DD" w:rsidRPr="00E058DD" w:rsidRDefault="00C3776A" w:rsidP="00E058DD">
      <w:pPr>
        <w:numPr>
          <w:ilvl w:val="0"/>
          <w:numId w:val="29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Q</w:t>
      </w:r>
      <w:r w:rsidR="00E058DD" w:rsidRPr="7E67D621">
        <w:rPr>
          <w:rFonts w:ascii="Century Gothic" w:hAnsi="Century Gothic"/>
          <w:sz w:val="24"/>
          <w:szCs w:val="24"/>
        </w:rPr>
        <w:t>uel est, selon vous, le rôle du personnel éducateur auprès des enfants HPI? </w:t>
      </w:r>
    </w:p>
    <w:p w14:paraId="63BDC833" w14:textId="65616274" w:rsidR="00E058DD" w:rsidRPr="00E058DD" w:rsidRDefault="00AB6E15" w:rsidP="00E058DD">
      <w:pPr>
        <w:numPr>
          <w:ilvl w:val="0"/>
          <w:numId w:val="30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</w:t>
      </w:r>
      <w:r w:rsidR="00E058DD" w:rsidRPr="00E058DD">
        <w:rPr>
          <w:rFonts w:ascii="Century Gothic" w:hAnsi="Century Gothic"/>
          <w:sz w:val="24"/>
          <w:szCs w:val="24"/>
        </w:rPr>
        <w:t>omment peut-on offrir des défis cognitifs adaptés sans créer d’inégalités dans le groupe? </w:t>
      </w:r>
    </w:p>
    <w:p w14:paraId="02B633B5" w14:textId="1C226261" w:rsidR="00E058DD" w:rsidRPr="00E058DD" w:rsidRDefault="00AB6E15" w:rsidP="00E058DD">
      <w:pPr>
        <w:numPr>
          <w:ilvl w:val="0"/>
          <w:numId w:val="31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Q</w:t>
      </w:r>
      <w:r w:rsidR="00E058DD" w:rsidRPr="7E67D621">
        <w:rPr>
          <w:rFonts w:ascii="Century Gothic" w:hAnsi="Century Gothic"/>
          <w:sz w:val="24"/>
          <w:szCs w:val="24"/>
        </w:rPr>
        <w:t>uelles postures ou attitudes éducatives sont essentielles pour que chaque enfant se sente reconnu et soutenu dans son développement cognitif? </w:t>
      </w:r>
    </w:p>
    <w:p w14:paraId="22EA5ECD" w14:textId="2773660E" w:rsidR="00E058DD" w:rsidRPr="00E058DD" w:rsidRDefault="00E058DD" w:rsidP="00D005F4">
      <w:pPr>
        <w:spacing w:before="240" w:line="360" w:lineRule="auto"/>
        <w:jc w:val="both"/>
        <w:rPr>
          <w:rFonts w:ascii="Century Gothic" w:hAnsi="Century Gothic"/>
          <w:sz w:val="24"/>
          <w:szCs w:val="24"/>
        </w:rPr>
      </w:pPr>
      <w:r w:rsidRPr="00E058DD">
        <w:rPr>
          <w:rFonts w:ascii="Century Gothic" w:hAnsi="Century Gothic"/>
          <w:sz w:val="24"/>
          <w:szCs w:val="24"/>
        </w:rPr>
        <w:t xml:space="preserve">Appuyez vos réflexions sur les contenus vus en classe et, </w:t>
      </w:r>
      <w:r w:rsidR="00AC3575">
        <w:rPr>
          <w:rFonts w:ascii="Century Gothic" w:hAnsi="Century Gothic"/>
          <w:sz w:val="24"/>
          <w:szCs w:val="24"/>
        </w:rPr>
        <w:t>le cas échéant,</w:t>
      </w:r>
      <w:r w:rsidRPr="00E058DD">
        <w:rPr>
          <w:rFonts w:ascii="Century Gothic" w:hAnsi="Century Gothic"/>
          <w:sz w:val="24"/>
          <w:szCs w:val="24"/>
        </w:rPr>
        <w:t xml:space="preserve"> sur des expériences personnelles ou des observations en milieu de stage. </w:t>
      </w:r>
    </w:p>
    <w:p w14:paraId="1443B339" w14:textId="77777777" w:rsidR="00E058DD" w:rsidRPr="00E058DD" w:rsidRDefault="00E058DD" w:rsidP="00E058DD">
      <w:pPr>
        <w:spacing w:before="240" w:line="360" w:lineRule="auto"/>
        <w:rPr>
          <w:rFonts w:ascii="Century Gothic" w:hAnsi="Century Gothic"/>
          <w:sz w:val="24"/>
          <w:szCs w:val="24"/>
        </w:rPr>
      </w:pPr>
      <w:r w:rsidRPr="00E058DD">
        <w:rPr>
          <w:rFonts w:ascii="Century Gothic" w:hAnsi="Century Gothic"/>
          <w:sz w:val="24"/>
          <w:szCs w:val="24"/>
        </w:rPr>
        <w:t> </w:t>
      </w:r>
    </w:p>
    <w:p w14:paraId="043F4689" w14:textId="77777777" w:rsidR="00E058DD" w:rsidRPr="00E058DD" w:rsidRDefault="00E058DD" w:rsidP="00E058DD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E058DD">
        <w:rPr>
          <w:rFonts w:ascii="Century Gothic" w:hAnsi="Century Gothic"/>
          <w:b/>
          <w:bCs/>
          <w:sz w:val="24"/>
          <w:szCs w:val="24"/>
        </w:rPr>
        <w:t> </w:t>
      </w:r>
    </w:p>
    <w:p w14:paraId="0A81AB6C" w14:textId="77777777" w:rsidR="00E058DD" w:rsidRPr="00E058DD" w:rsidRDefault="00E058DD" w:rsidP="00E058DD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E058DD">
        <w:rPr>
          <w:rFonts w:ascii="Century Gothic" w:hAnsi="Century Gothic"/>
          <w:b/>
          <w:bCs/>
          <w:sz w:val="24"/>
          <w:szCs w:val="24"/>
        </w:rPr>
        <w:t> </w:t>
      </w:r>
    </w:p>
    <w:p w14:paraId="2B9A03CF" w14:textId="77777777" w:rsidR="00E058DD" w:rsidRPr="00E058DD" w:rsidRDefault="00E058DD" w:rsidP="00E058DD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E058DD">
        <w:rPr>
          <w:rFonts w:ascii="Century Gothic" w:hAnsi="Century Gothic"/>
          <w:b/>
          <w:bCs/>
          <w:sz w:val="24"/>
          <w:szCs w:val="24"/>
        </w:rPr>
        <w:t> </w:t>
      </w:r>
    </w:p>
    <w:p w14:paraId="4E90F12B" w14:textId="77777777" w:rsidR="00E058DD" w:rsidRPr="00E058DD" w:rsidRDefault="00E058DD" w:rsidP="00E058DD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  <w:r w:rsidRPr="00E058DD">
        <w:rPr>
          <w:rFonts w:ascii="Century Gothic" w:hAnsi="Century Gothic"/>
          <w:b/>
          <w:bCs/>
          <w:sz w:val="24"/>
          <w:szCs w:val="24"/>
        </w:rPr>
        <w:t> </w:t>
      </w:r>
    </w:p>
    <w:p w14:paraId="59A92DF6" w14:textId="77777777" w:rsidR="00E058DD" w:rsidRDefault="00E058DD" w:rsidP="00982553">
      <w:pPr>
        <w:spacing w:before="240"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E058DD" w:rsidSect="00353ADD">
      <w:headerReference w:type="default" r:id="rId14"/>
      <w:footerReference w:type="default" r:id="rId15"/>
      <w:footerReference w:type="first" r:id="rId16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B714559" w14:textId="77777777" w:rsidR="004A5306" w:rsidRDefault="004A5306" w:rsidP="0070582C">
      <w:pPr>
        <w:spacing w:after="0" w:line="240" w:lineRule="auto"/>
      </w:pPr>
      <w:r>
        <w:separator/>
      </w:r>
    </w:p>
  </w:endnote>
  <w:endnote w:type="continuationSeparator" w:id="0">
    <w:p w14:paraId="64C3D42A" w14:textId="77777777" w:rsidR="004A5306" w:rsidRDefault="004A5306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DBB034" w14:textId="77777777" w:rsidR="00123AC1" w:rsidRPr="00123AC1" w:rsidRDefault="00123AC1" w:rsidP="00123AC1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123AC1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123AC1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123AC1">
      <w:rPr>
        <w:rFonts w:ascii="Aptos" w:eastAsia="Aptos" w:hAnsi="Aptos" w:cs="Arial"/>
        <w:sz w:val="18"/>
        <w:szCs w:val="18"/>
      </w:rPr>
      <w:t xml:space="preserve"> </w:t>
    </w:r>
  </w:p>
  <w:p w14:paraId="624EF479" w14:textId="77777777" w:rsidR="00666362" w:rsidRDefault="00666362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64CD0AB" w14:textId="77777777" w:rsidR="004A5306" w:rsidRDefault="004A5306" w:rsidP="0070582C">
      <w:pPr>
        <w:spacing w:after="0" w:line="240" w:lineRule="auto"/>
      </w:pPr>
      <w:r>
        <w:separator/>
      </w:r>
    </w:p>
  </w:footnote>
  <w:footnote w:type="continuationSeparator" w:id="0">
    <w:p w14:paraId="6ADD9C0A" w14:textId="77777777" w:rsidR="004A5306" w:rsidRDefault="004A5306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76506"/>
    <w:multiLevelType w:val="multilevel"/>
    <w:tmpl w:val="AE22F4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3D544E8"/>
    <w:multiLevelType w:val="multilevel"/>
    <w:tmpl w:val="641C18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9291F9C"/>
    <w:multiLevelType w:val="multilevel"/>
    <w:tmpl w:val="C4FA3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0C03AAD"/>
    <w:multiLevelType w:val="multilevel"/>
    <w:tmpl w:val="8AC4F7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54E7897"/>
    <w:multiLevelType w:val="multilevel"/>
    <w:tmpl w:val="0E540C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73044D8"/>
    <w:multiLevelType w:val="multilevel"/>
    <w:tmpl w:val="AE14B9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868717D"/>
    <w:multiLevelType w:val="multilevel"/>
    <w:tmpl w:val="4A68F8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9131830"/>
    <w:multiLevelType w:val="multilevel"/>
    <w:tmpl w:val="615ECB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DAC129D"/>
    <w:multiLevelType w:val="multilevel"/>
    <w:tmpl w:val="A76450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5264FDC"/>
    <w:multiLevelType w:val="multilevel"/>
    <w:tmpl w:val="CD8052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EE00675"/>
    <w:multiLevelType w:val="multilevel"/>
    <w:tmpl w:val="EB7A5C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13D2186"/>
    <w:multiLevelType w:val="multilevel"/>
    <w:tmpl w:val="979E0F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B317D0D"/>
    <w:multiLevelType w:val="multilevel"/>
    <w:tmpl w:val="67B85B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41871AFB"/>
    <w:multiLevelType w:val="multilevel"/>
    <w:tmpl w:val="AA9818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2341796"/>
    <w:multiLevelType w:val="multilevel"/>
    <w:tmpl w:val="F37C73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4BDF63A7"/>
    <w:multiLevelType w:val="multilevel"/>
    <w:tmpl w:val="955EDE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4BFF36CA"/>
    <w:multiLevelType w:val="multilevel"/>
    <w:tmpl w:val="50F652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4DD535A8"/>
    <w:multiLevelType w:val="multilevel"/>
    <w:tmpl w:val="5AC00A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56AC4B48"/>
    <w:multiLevelType w:val="multilevel"/>
    <w:tmpl w:val="A42009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5CE0456C"/>
    <w:multiLevelType w:val="multilevel"/>
    <w:tmpl w:val="F14474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5E1354BB"/>
    <w:multiLevelType w:val="multilevel"/>
    <w:tmpl w:val="B418A9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61AA70FD"/>
    <w:multiLevelType w:val="multilevel"/>
    <w:tmpl w:val="F27283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621466D4"/>
    <w:multiLevelType w:val="multilevel"/>
    <w:tmpl w:val="46221C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64A96557"/>
    <w:multiLevelType w:val="multilevel"/>
    <w:tmpl w:val="EC7E1D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66483555"/>
    <w:multiLevelType w:val="multilevel"/>
    <w:tmpl w:val="5B8218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66D725FB"/>
    <w:multiLevelType w:val="multilevel"/>
    <w:tmpl w:val="80D628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67171E16"/>
    <w:multiLevelType w:val="multilevel"/>
    <w:tmpl w:val="F24E21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69EE0AC1"/>
    <w:multiLevelType w:val="multilevel"/>
    <w:tmpl w:val="8DA812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8" w15:restartNumberingAfterBreak="0">
    <w:nsid w:val="6FC81076"/>
    <w:multiLevelType w:val="multilevel"/>
    <w:tmpl w:val="51602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7B594924"/>
    <w:multiLevelType w:val="multilevel"/>
    <w:tmpl w:val="5BA095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7CF05E31"/>
    <w:multiLevelType w:val="multilevel"/>
    <w:tmpl w:val="8DCAE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463503116">
    <w:abstractNumId w:val="24"/>
  </w:num>
  <w:num w:numId="2" w16cid:durableId="977957485">
    <w:abstractNumId w:val="8"/>
  </w:num>
  <w:num w:numId="3" w16cid:durableId="1000501132">
    <w:abstractNumId w:val="3"/>
  </w:num>
  <w:num w:numId="4" w16cid:durableId="2061397004">
    <w:abstractNumId w:val="9"/>
  </w:num>
  <w:num w:numId="5" w16cid:durableId="222449844">
    <w:abstractNumId w:val="19"/>
  </w:num>
  <w:num w:numId="6" w16cid:durableId="1369379723">
    <w:abstractNumId w:val="20"/>
  </w:num>
  <w:num w:numId="7" w16cid:durableId="206918978">
    <w:abstractNumId w:val="27"/>
  </w:num>
  <w:num w:numId="8" w16cid:durableId="1621640964">
    <w:abstractNumId w:val="2"/>
  </w:num>
  <w:num w:numId="9" w16cid:durableId="1206210286">
    <w:abstractNumId w:val="5"/>
  </w:num>
  <w:num w:numId="10" w16cid:durableId="637808954">
    <w:abstractNumId w:val="18"/>
  </w:num>
  <w:num w:numId="11" w16cid:durableId="1090276805">
    <w:abstractNumId w:val="13"/>
  </w:num>
  <w:num w:numId="12" w16cid:durableId="1422994681">
    <w:abstractNumId w:val="11"/>
  </w:num>
  <w:num w:numId="13" w16cid:durableId="1687361446">
    <w:abstractNumId w:val="6"/>
  </w:num>
  <w:num w:numId="14" w16cid:durableId="1133134413">
    <w:abstractNumId w:val="16"/>
  </w:num>
  <w:num w:numId="15" w16cid:durableId="1583442211">
    <w:abstractNumId w:val="17"/>
  </w:num>
  <w:num w:numId="16" w16cid:durableId="1219632045">
    <w:abstractNumId w:val="12"/>
  </w:num>
  <w:num w:numId="17" w16cid:durableId="459493941">
    <w:abstractNumId w:val="25"/>
  </w:num>
  <w:num w:numId="18" w16cid:durableId="2057506137">
    <w:abstractNumId w:val="4"/>
  </w:num>
  <w:num w:numId="19" w16cid:durableId="377555974">
    <w:abstractNumId w:val="14"/>
  </w:num>
  <w:num w:numId="20" w16cid:durableId="1513228337">
    <w:abstractNumId w:val="1"/>
  </w:num>
  <w:num w:numId="21" w16cid:durableId="1796019420">
    <w:abstractNumId w:val="30"/>
  </w:num>
  <w:num w:numId="22" w16cid:durableId="1951205518">
    <w:abstractNumId w:val="29"/>
  </w:num>
  <w:num w:numId="23" w16cid:durableId="1810517280">
    <w:abstractNumId w:val="10"/>
  </w:num>
  <w:num w:numId="24" w16cid:durableId="888225181">
    <w:abstractNumId w:val="7"/>
  </w:num>
  <w:num w:numId="25" w16cid:durableId="2124764358">
    <w:abstractNumId w:val="22"/>
  </w:num>
  <w:num w:numId="26" w16cid:durableId="881789814">
    <w:abstractNumId w:val="23"/>
  </w:num>
  <w:num w:numId="27" w16cid:durableId="733353000">
    <w:abstractNumId w:val="21"/>
  </w:num>
  <w:num w:numId="28" w16cid:durableId="333529942">
    <w:abstractNumId w:val="0"/>
  </w:num>
  <w:num w:numId="29" w16cid:durableId="582178370">
    <w:abstractNumId w:val="28"/>
  </w:num>
  <w:num w:numId="30" w16cid:durableId="429743081">
    <w:abstractNumId w:val="26"/>
  </w:num>
  <w:num w:numId="31" w16cid:durableId="790395948">
    <w:abstractNumId w:val="15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4A36"/>
    <w:rsid w:val="0001587E"/>
    <w:rsid w:val="00020852"/>
    <w:rsid w:val="0002451E"/>
    <w:rsid w:val="00053573"/>
    <w:rsid w:val="000535CD"/>
    <w:rsid w:val="00054037"/>
    <w:rsid w:val="00065534"/>
    <w:rsid w:val="00070662"/>
    <w:rsid w:val="000744E6"/>
    <w:rsid w:val="000773A1"/>
    <w:rsid w:val="000A5C7A"/>
    <w:rsid w:val="000A78B5"/>
    <w:rsid w:val="000B77C6"/>
    <w:rsid w:val="000C3E07"/>
    <w:rsid w:val="000C5399"/>
    <w:rsid w:val="000D152E"/>
    <w:rsid w:val="000D46C2"/>
    <w:rsid w:val="000E1617"/>
    <w:rsid w:val="000E2A48"/>
    <w:rsid w:val="000F000F"/>
    <w:rsid w:val="000F4AF1"/>
    <w:rsid w:val="000F737C"/>
    <w:rsid w:val="001149A1"/>
    <w:rsid w:val="00116429"/>
    <w:rsid w:val="00116F7B"/>
    <w:rsid w:val="00123AC1"/>
    <w:rsid w:val="00123E73"/>
    <w:rsid w:val="001267D4"/>
    <w:rsid w:val="0013462C"/>
    <w:rsid w:val="001413A2"/>
    <w:rsid w:val="00144979"/>
    <w:rsid w:val="001504EC"/>
    <w:rsid w:val="001742F3"/>
    <w:rsid w:val="00195B60"/>
    <w:rsid w:val="001960D8"/>
    <w:rsid w:val="001B30BD"/>
    <w:rsid w:val="001B3694"/>
    <w:rsid w:val="001C6726"/>
    <w:rsid w:val="001E21AB"/>
    <w:rsid w:val="001E2E8D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317E6"/>
    <w:rsid w:val="0023230D"/>
    <w:rsid w:val="00232EAE"/>
    <w:rsid w:val="00253F3B"/>
    <w:rsid w:val="002628CC"/>
    <w:rsid w:val="0026347C"/>
    <w:rsid w:val="00270926"/>
    <w:rsid w:val="00274926"/>
    <w:rsid w:val="0027511E"/>
    <w:rsid w:val="00277B96"/>
    <w:rsid w:val="002921A2"/>
    <w:rsid w:val="002A4369"/>
    <w:rsid w:val="002A4E72"/>
    <w:rsid w:val="002B3974"/>
    <w:rsid w:val="002B471B"/>
    <w:rsid w:val="002B6A67"/>
    <w:rsid w:val="002D16F5"/>
    <w:rsid w:val="002E13A3"/>
    <w:rsid w:val="002E16C3"/>
    <w:rsid w:val="002E4C96"/>
    <w:rsid w:val="00302C65"/>
    <w:rsid w:val="00307453"/>
    <w:rsid w:val="00313149"/>
    <w:rsid w:val="00313C94"/>
    <w:rsid w:val="003208FF"/>
    <w:rsid w:val="00324292"/>
    <w:rsid w:val="003242F7"/>
    <w:rsid w:val="0033116F"/>
    <w:rsid w:val="00331193"/>
    <w:rsid w:val="00333933"/>
    <w:rsid w:val="003370D8"/>
    <w:rsid w:val="00353ADD"/>
    <w:rsid w:val="00356ED2"/>
    <w:rsid w:val="0036205F"/>
    <w:rsid w:val="00362681"/>
    <w:rsid w:val="00367316"/>
    <w:rsid w:val="0037359B"/>
    <w:rsid w:val="00387EFE"/>
    <w:rsid w:val="00394CDB"/>
    <w:rsid w:val="00397A91"/>
    <w:rsid w:val="003A325B"/>
    <w:rsid w:val="003B51B0"/>
    <w:rsid w:val="003C5B08"/>
    <w:rsid w:val="003D061A"/>
    <w:rsid w:val="003D2A63"/>
    <w:rsid w:val="003F7103"/>
    <w:rsid w:val="00404771"/>
    <w:rsid w:val="00405862"/>
    <w:rsid w:val="00407320"/>
    <w:rsid w:val="0041073A"/>
    <w:rsid w:val="004119DD"/>
    <w:rsid w:val="00420DA9"/>
    <w:rsid w:val="004412C3"/>
    <w:rsid w:val="004455BC"/>
    <w:rsid w:val="00462365"/>
    <w:rsid w:val="0046712C"/>
    <w:rsid w:val="00476EAF"/>
    <w:rsid w:val="00482EB6"/>
    <w:rsid w:val="004871DC"/>
    <w:rsid w:val="004A3E6B"/>
    <w:rsid w:val="004A5306"/>
    <w:rsid w:val="004A7B7C"/>
    <w:rsid w:val="004C2085"/>
    <w:rsid w:val="004D04BD"/>
    <w:rsid w:val="004E07C2"/>
    <w:rsid w:val="004E1E2A"/>
    <w:rsid w:val="00505F6E"/>
    <w:rsid w:val="005228EE"/>
    <w:rsid w:val="00531601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C4207"/>
    <w:rsid w:val="005D4306"/>
    <w:rsid w:val="005E785C"/>
    <w:rsid w:val="005F6664"/>
    <w:rsid w:val="006013CC"/>
    <w:rsid w:val="00604FF6"/>
    <w:rsid w:val="006130BE"/>
    <w:rsid w:val="00616CB4"/>
    <w:rsid w:val="006322C3"/>
    <w:rsid w:val="00642B97"/>
    <w:rsid w:val="00642C86"/>
    <w:rsid w:val="00643E89"/>
    <w:rsid w:val="00650BBF"/>
    <w:rsid w:val="006657DF"/>
    <w:rsid w:val="00666362"/>
    <w:rsid w:val="00670A3E"/>
    <w:rsid w:val="006718C4"/>
    <w:rsid w:val="006907F7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703ADA"/>
    <w:rsid w:val="00704EC6"/>
    <w:rsid w:val="0070582C"/>
    <w:rsid w:val="0072222C"/>
    <w:rsid w:val="00722366"/>
    <w:rsid w:val="0072311E"/>
    <w:rsid w:val="00743251"/>
    <w:rsid w:val="007433EB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A43BD"/>
    <w:rsid w:val="007B4CA9"/>
    <w:rsid w:val="007B57CC"/>
    <w:rsid w:val="007B73A3"/>
    <w:rsid w:val="007C02C5"/>
    <w:rsid w:val="007C0E51"/>
    <w:rsid w:val="007C1534"/>
    <w:rsid w:val="007C28D6"/>
    <w:rsid w:val="007D6B34"/>
    <w:rsid w:val="007D6D60"/>
    <w:rsid w:val="007D74F4"/>
    <w:rsid w:val="007D7D3A"/>
    <w:rsid w:val="007E5B00"/>
    <w:rsid w:val="007E5D91"/>
    <w:rsid w:val="00803E78"/>
    <w:rsid w:val="00805C6E"/>
    <w:rsid w:val="00817A91"/>
    <w:rsid w:val="00824ECC"/>
    <w:rsid w:val="00831F64"/>
    <w:rsid w:val="008472FB"/>
    <w:rsid w:val="00852B87"/>
    <w:rsid w:val="008547D6"/>
    <w:rsid w:val="008626AF"/>
    <w:rsid w:val="00863D33"/>
    <w:rsid w:val="008752D3"/>
    <w:rsid w:val="00877CF5"/>
    <w:rsid w:val="00880644"/>
    <w:rsid w:val="008C61DE"/>
    <w:rsid w:val="008C68CA"/>
    <w:rsid w:val="008D0024"/>
    <w:rsid w:val="008E4F46"/>
    <w:rsid w:val="008F2146"/>
    <w:rsid w:val="008F270C"/>
    <w:rsid w:val="008F46B9"/>
    <w:rsid w:val="008F6D64"/>
    <w:rsid w:val="00944437"/>
    <w:rsid w:val="00944C84"/>
    <w:rsid w:val="00956450"/>
    <w:rsid w:val="00956E99"/>
    <w:rsid w:val="0096026C"/>
    <w:rsid w:val="00962D3E"/>
    <w:rsid w:val="00970AE5"/>
    <w:rsid w:val="009726A5"/>
    <w:rsid w:val="009727AC"/>
    <w:rsid w:val="00982553"/>
    <w:rsid w:val="00987E2E"/>
    <w:rsid w:val="00996B06"/>
    <w:rsid w:val="009A07E4"/>
    <w:rsid w:val="009A1AAE"/>
    <w:rsid w:val="009A3BE4"/>
    <w:rsid w:val="009A6555"/>
    <w:rsid w:val="009B4697"/>
    <w:rsid w:val="009B7510"/>
    <w:rsid w:val="009D1C09"/>
    <w:rsid w:val="009D218A"/>
    <w:rsid w:val="009D5B6B"/>
    <w:rsid w:val="009D6380"/>
    <w:rsid w:val="009F0574"/>
    <w:rsid w:val="00A03FC4"/>
    <w:rsid w:val="00A13DC6"/>
    <w:rsid w:val="00A17D2F"/>
    <w:rsid w:val="00A24603"/>
    <w:rsid w:val="00A42116"/>
    <w:rsid w:val="00A50AA9"/>
    <w:rsid w:val="00A566E7"/>
    <w:rsid w:val="00A614DE"/>
    <w:rsid w:val="00A732CC"/>
    <w:rsid w:val="00A77369"/>
    <w:rsid w:val="00AA5F82"/>
    <w:rsid w:val="00AB192A"/>
    <w:rsid w:val="00AB27A3"/>
    <w:rsid w:val="00AB4F46"/>
    <w:rsid w:val="00AB6E15"/>
    <w:rsid w:val="00AC3575"/>
    <w:rsid w:val="00AD11B8"/>
    <w:rsid w:val="00AE3CDE"/>
    <w:rsid w:val="00AE402E"/>
    <w:rsid w:val="00AF4F23"/>
    <w:rsid w:val="00B04763"/>
    <w:rsid w:val="00B06D20"/>
    <w:rsid w:val="00B117F3"/>
    <w:rsid w:val="00B13822"/>
    <w:rsid w:val="00B27A04"/>
    <w:rsid w:val="00B361B7"/>
    <w:rsid w:val="00B402AD"/>
    <w:rsid w:val="00B53D65"/>
    <w:rsid w:val="00B631B8"/>
    <w:rsid w:val="00B70443"/>
    <w:rsid w:val="00B7274E"/>
    <w:rsid w:val="00B774F8"/>
    <w:rsid w:val="00B81469"/>
    <w:rsid w:val="00B83139"/>
    <w:rsid w:val="00BC1794"/>
    <w:rsid w:val="00BC3FD3"/>
    <w:rsid w:val="00BE54BC"/>
    <w:rsid w:val="00BF526F"/>
    <w:rsid w:val="00C07853"/>
    <w:rsid w:val="00C13B3B"/>
    <w:rsid w:val="00C360D5"/>
    <w:rsid w:val="00C3776A"/>
    <w:rsid w:val="00C41AD1"/>
    <w:rsid w:val="00C572F6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E677D"/>
    <w:rsid w:val="00CF0976"/>
    <w:rsid w:val="00CF0AE9"/>
    <w:rsid w:val="00D005F4"/>
    <w:rsid w:val="00D132B9"/>
    <w:rsid w:val="00D164A9"/>
    <w:rsid w:val="00D168AD"/>
    <w:rsid w:val="00D176F5"/>
    <w:rsid w:val="00D2189C"/>
    <w:rsid w:val="00D3491D"/>
    <w:rsid w:val="00D35E68"/>
    <w:rsid w:val="00D449B6"/>
    <w:rsid w:val="00D454DE"/>
    <w:rsid w:val="00D7138B"/>
    <w:rsid w:val="00D826FF"/>
    <w:rsid w:val="00D8640E"/>
    <w:rsid w:val="00D91C33"/>
    <w:rsid w:val="00D933EA"/>
    <w:rsid w:val="00DA17D2"/>
    <w:rsid w:val="00DC5B64"/>
    <w:rsid w:val="00DD3577"/>
    <w:rsid w:val="00DD3D3C"/>
    <w:rsid w:val="00DD442A"/>
    <w:rsid w:val="00DD489E"/>
    <w:rsid w:val="00DE17DA"/>
    <w:rsid w:val="00DE3E2A"/>
    <w:rsid w:val="00DE7A77"/>
    <w:rsid w:val="00E058DD"/>
    <w:rsid w:val="00E11369"/>
    <w:rsid w:val="00E30C68"/>
    <w:rsid w:val="00E436F2"/>
    <w:rsid w:val="00E43F6B"/>
    <w:rsid w:val="00E45F99"/>
    <w:rsid w:val="00E5330E"/>
    <w:rsid w:val="00E56CD6"/>
    <w:rsid w:val="00E5774E"/>
    <w:rsid w:val="00E57DF9"/>
    <w:rsid w:val="00E61C59"/>
    <w:rsid w:val="00E77FDB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61EA"/>
    <w:rsid w:val="00F142B0"/>
    <w:rsid w:val="00F16675"/>
    <w:rsid w:val="00F168B5"/>
    <w:rsid w:val="00F2353C"/>
    <w:rsid w:val="00F31042"/>
    <w:rsid w:val="00F31DDF"/>
    <w:rsid w:val="00F3238C"/>
    <w:rsid w:val="00F3558C"/>
    <w:rsid w:val="00F41955"/>
    <w:rsid w:val="00F51440"/>
    <w:rsid w:val="00F5421F"/>
    <w:rsid w:val="00F67A63"/>
    <w:rsid w:val="00F7389B"/>
    <w:rsid w:val="00F7728A"/>
    <w:rsid w:val="00F91D8E"/>
    <w:rsid w:val="00FB097D"/>
    <w:rsid w:val="00FC3255"/>
    <w:rsid w:val="00FC5E9E"/>
    <w:rsid w:val="00FC6B87"/>
    <w:rsid w:val="00FF7AAF"/>
    <w:rsid w:val="7E67D6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451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74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jpe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www.youtube.com/watch?v=3n28lsZx7UE" TargetMode="Externa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purl.org/dc/elements/1.1/"/>
    <ds:schemaRef ds:uri="7aa57037-ac31-4b49-a37c-7c1c483d06e5"/>
    <ds:schemaRef ds:uri="http://schemas.microsoft.com/office/infopath/2007/PartnerControls"/>
    <ds:schemaRef ds:uri="1db46746-4a49-4b26-ac44-92e91f8be51f"/>
    <ds:schemaRef ds:uri="http://purl.org/dc/terms/"/>
    <ds:schemaRef ds:uri="http://purl.org/dc/dcmitype/"/>
    <ds:schemaRef ds:uri="http://schemas.microsoft.com/office/2006/metadata/properties"/>
    <ds:schemaRef ds:uri="http://schemas.microsoft.com/office/2006/documentManagement/types"/>
    <ds:schemaRef ds:uri="http://www.w3.org/XML/1998/namespace"/>
    <ds:schemaRef ds:uri="http://schemas.openxmlformats.org/package/2006/metadata/core-properties"/>
  </ds:schemaRefs>
</ds:datastoreItem>
</file>

<file path=customXml/itemProps3.xml><?xml version="1.0" encoding="utf-8"?>
<ds:datastoreItem xmlns:ds="http://schemas.openxmlformats.org/officeDocument/2006/customXml" ds:itemID="{54E25443-6EFA-456A-AEB4-DD820489CC1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</Pages>
  <Words>315</Words>
  <Characters>1736</Characters>
  <Application>Microsoft Office Word</Application>
  <DocSecurity>0</DocSecurity>
  <Lines>14</Lines>
  <Paragraphs>4</Paragraphs>
  <ScaleCrop>false</ScaleCrop>
  <Company>Cegep de Jonquiere</Company>
  <LinksUpToDate>false</LinksUpToDate>
  <CharactersWithSpaces>2047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28</cp:revision>
  <dcterms:created xsi:type="dcterms:W3CDTF">2025-10-10T15:16:00Z</dcterms:created>
  <dcterms:modified xsi:type="dcterms:W3CDTF">2026-06-08T17:55:00Z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61500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