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1AB82585">
            <wp:simplePos x="0" y="0"/>
            <wp:positionH relativeFrom="column">
              <wp:posOffset>4143375</wp:posOffset>
            </wp:positionH>
            <wp:positionV relativeFrom="paragraph">
              <wp:posOffset>-881380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77B63B34" w:rsidR="00C9759F" w:rsidRDefault="00E111AC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3502944">
            <wp:simplePos x="0" y="0"/>
            <wp:positionH relativeFrom="margin">
              <wp:align>center</wp:align>
            </wp:positionH>
            <wp:positionV relativeFrom="paragraph">
              <wp:posOffset>3154391</wp:posOffset>
            </wp:positionV>
            <wp:extent cx="7379499" cy="46512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50A245E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49FA44A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111A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414C2CF9" w14:textId="77777777" w:rsidR="004D7F1B" w:rsidRPr="004D7F1B" w:rsidRDefault="004D7F1B" w:rsidP="004D7F1B">
                            <w:pPr>
                              <w:spacing w:line="256" w:lineRule="auto"/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D7F1B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350-223-RL</w:t>
                            </w:r>
                          </w:p>
                          <w:p w14:paraId="53562818" w14:textId="22661F54" w:rsidR="00232EAE" w:rsidRPr="006718C4" w:rsidRDefault="004D7F1B" w:rsidP="004D7F1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4D7F1B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>Soutien au développement global de l’enfant</w:t>
                            </w:r>
                            <w:r w:rsidR="00D7138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1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538F66D" w14:textId="77777777" w:rsidR="00E440DD" w:rsidRDefault="00E440DD" w:rsidP="00E440DD"/>
                          <w:p w14:paraId="06B0656A" w14:textId="49A6CFF6" w:rsidR="00E440DD" w:rsidRPr="009E4BAB" w:rsidRDefault="00E440DD" w:rsidP="00E111A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9E4B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Fiche informative sur les</w:t>
                            </w:r>
                          </w:p>
                          <w:p w14:paraId="4B054ED0" w14:textId="6365E9CF" w:rsidR="00E440DD" w:rsidRPr="009E4BAB" w:rsidRDefault="00E440DD" w:rsidP="00E440DD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9E4B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fonctions</w:t>
                            </w:r>
                            <w:proofErr w:type="gramEnd"/>
                            <w:r w:rsidRPr="009E4BA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exécutives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49FA44A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111A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414C2CF9" w14:textId="77777777" w:rsidR="004D7F1B" w:rsidRPr="004D7F1B" w:rsidRDefault="004D7F1B" w:rsidP="004D7F1B">
                      <w:pPr>
                        <w:spacing w:line="256" w:lineRule="auto"/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D7F1B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350-223-RL</w:t>
                      </w:r>
                    </w:p>
                    <w:p w14:paraId="53562818" w14:textId="22661F54" w:rsidR="00232EAE" w:rsidRPr="006718C4" w:rsidRDefault="004D7F1B" w:rsidP="004D7F1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4D7F1B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>Soutien au développement global de l’enfant</w:t>
                      </w:r>
                      <w:r w:rsidR="00D7138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 1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538F66D" w14:textId="77777777" w:rsidR="00E440DD" w:rsidRDefault="00E440DD" w:rsidP="00E440DD"/>
                    <w:p w14:paraId="06B0656A" w14:textId="49A6CFF6" w:rsidR="00E440DD" w:rsidRPr="009E4BAB" w:rsidRDefault="00E440DD" w:rsidP="00E111A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9E4B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Fiche informative sur les</w:t>
                      </w:r>
                    </w:p>
                    <w:p w14:paraId="4B054ED0" w14:textId="6365E9CF" w:rsidR="00E440DD" w:rsidRPr="009E4BAB" w:rsidRDefault="00E440DD" w:rsidP="00E440DD">
                      <w:pP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9E4B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fonctions</w:t>
                      </w:r>
                      <w:proofErr w:type="gramEnd"/>
                      <w:r w:rsidRPr="009E4BA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exécutives</w:t>
                      </w:r>
                    </w:p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7AF1231" w14:textId="77777777" w:rsidR="00E440DD" w:rsidRDefault="00E440DD" w:rsidP="00912574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440DD">
        <w:rPr>
          <w:rFonts w:ascii="Century Gothic" w:eastAsia="Aptos" w:hAnsi="Century Gothic" w:cs="Times New Roman"/>
          <w:color w:val="auto"/>
          <w:sz w:val="24"/>
          <w:szCs w:val="24"/>
        </w:rPr>
        <w:t>Cette activité vise à mieux comprendre les fonctions exécutives (inhibition, mémoire de travail, flexibilité cognitive, etc.) et à les relier à des observations concrètes faites en milieu de garde. Vous apprendrez à vulgariser des concepts complexes pour les rendre accessibles aux collègues et aux parents. </w:t>
      </w:r>
    </w:p>
    <w:p w14:paraId="414F9F7A" w14:textId="3E532B40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589EB15" w14:textId="1F085CDB" w:rsidR="00E440DD" w:rsidRDefault="000B1CDC" w:rsidP="00912574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C</w:t>
      </w:r>
      <w:r w:rsidR="00E440DD" w:rsidRPr="00E440DD">
        <w:rPr>
          <w:rFonts w:ascii="Century Gothic" w:eastAsiaTheme="minorHAnsi" w:hAnsi="Century Gothic" w:cstheme="minorBidi"/>
          <w:color w:val="auto"/>
          <w:sz w:val="24"/>
          <w:szCs w:val="24"/>
        </w:rPr>
        <w:t>rée</w:t>
      </w:r>
      <w:r>
        <w:rPr>
          <w:rFonts w:ascii="Century Gothic" w:eastAsiaTheme="minorHAnsi" w:hAnsi="Century Gothic" w:cstheme="minorBidi"/>
          <w:color w:val="auto"/>
          <w:sz w:val="24"/>
          <w:szCs w:val="24"/>
        </w:rPr>
        <w:t>z</w:t>
      </w:r>
      <w:r w:rsidR="00E440DD" w:rsidRPr="00E440DD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une fiche informative synthèse au visuel attrayant (papier ou numérique) à propos des principales fonctions exécutives.  </w:t>
      </w:r>
    </w:p>
    <w:p w14:paraId="21F74C15" w14:textId="0072F767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E500067" w14:textId="77777777" w:rsid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1 </w:t>
      </w:r>
    </w:p>
    <w:p w14:paraId="333D4012" w14:textId="77777777" w:rsidR="00E440DD" w:rsidRPr="00E440DD" w:rsidRDefault="00E440DD" w:rsidP="00912574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À partir de vos notes de cours, relisez les définitions et rôles des principales fonctions exécutives : </w:t>
      </w:r>
    </w:p>
    <w:p w14:paraId="4FCFB73F" w14:textId="1D658E68" w:rsidR="00E440DD" w:rsidRPr="00E440DD" w:rsidRDefault="006451D1" w:rsidP="00C34D82">
      <w:pPr>
        <w:numPr>
          <w:ilvl w:val="0"/>
          <w:numId w:val="1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Inhibition</w:t>
      </w:r>
      <w:r w:rsidR="00E440DD" w:rsidRPr="00E440DD">
        <w:rPr>
          <w:rFonts w:ascii="Century Gothic" w:hAnsi="Century Gothic"/>
          <w:sz w:val="24"/>
          <w:szCs w:val="24"/>
        </w:rPr>
        <w:t xml:space="preserve"> (capacité à contrôler ses impulsions); </w:t>
      </w:r>
    </w:p>
    <w:p w14:paraId="6EB5DB61" w14:textId="27E2775B" w:rsidR="00E440DD" w:rsidRPr="00E440DD" w:rsidRDefault="006451D1" w:rsidP="00C34D82">
      <w:pPr>
        <w:numPr>
          <w:ilvl w:val="0"/>
          <w:numId w:val="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Mémoire</w:t>
      </w:r>
      <w:r w:rsidR="00E440DD" w:rsidRPr="00E440DD">
        <w:rPr>
          <w:rFonts w:ascii="Century Gothic" w:hAnsi="Century Gothic"/>
          <w:sz w:val="24"/>
          <w:szCs w:val="24"/>
        </w:rPr>
        <w:t xml:space="preserve"> de travail (retenir et manipuler l’information); </w:t>
      </w:r>
    </w:p>
    <w:p w14:paraId="51ADFCDE" w14:textId="2D6249EB" w:rsidR="00E440DD" w:rsidRPr="00E440DD" w:rsidRDefault="006451D1" w:rsidP="00C34D82">
      <w:pPr>
        <w:numPr>
          <w:ilvl w:val="0"/>
          <w:numId w:val="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Flexibilité</w:t>
      </w:r>
      <w:r w:rsidR="00E440DD" w:rsidRPr="00E440DD">
        <w:rPr>
          <w:rFonts w:ascii="Century Gothic" w:hAnsi="Century Gothic"/>
          <w:sz w:val="24"/>
          <w:szCs w:val="24"/>
        </w:rPr>
        <w:t xml:space="preserve"> cognitive (changer de stratégie, s’adapter); </w:t>
      </w:r>
    </w:p>
    <w:p w14:paraId="1ACAA864" w14:textId="457DBA2C" w:rsidR="00E440DD" w:rsidRPr="00E440DD" w:rsidRDefault="006451D1" w:rsidP="00C34D82">
      <w:pPr>
        <w:numPr>
          <w:ilvl w:val="0"/>
          <w:numId w:val="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Planification</w:t>
      </w:r>
      <w:r w:rsidR="00E440DD" w:rsidRPr="00E440DD">
        <w:rPr>
          <w:rFonts w:ascii="Century Gothic" w:hAnsi="Century Gothic"/>
          <w:sz w:val="24"/>
          <w:szCs w:val="24"/>
        </w:rPr>
        <w:t xml:space="preserve"> et organisation; </w:t>
      </w:r>
    </w:p>
    <w:p w14:paraId="6BAAD2B3" w14:textId="7A289D0C" w:rsidR="00E440DD" w:rsidRPr="00E440DD" w:rsidRDefault="006451D1" w:rsidP="00C34D82">
      <w:pPr>
        <w:numPr>
          <w:ilvl w:val="0"/>
          <w:numId w:val="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Régulation</w:t>
      </w:r>
      <w:r w:rsidR="00E440DD" w:rsidRPr="00E440DD">
        <w:rPr>
          <w:rFonts w:ascii="Century Gothic" w:hAnsi="Century Gothic"/>
          <w:sz w:val="24"/>
          <w:szCs w:val="24"/>
        </w:rPr>
        <w:t xml:space="preserve"> des émotions. </w:t>
      </w:r>
    </w:p>
    <w:p w14:paraId="13621D15" w14:textId="77777777" w:rsidR="00E440DD" w:rsidRPr="00E440DD" w:rsidRDefault="00E440DD" w:rsidP="00912574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Mettez en valeur les manifestations possibles de ces fonctions chez les enfants d’âges préscolaire et scolaire. </w:t>
      </w:r>
    </w:p>
    <w:p w14:paraId="36027271" w14:textId="77777777" w:rsidR="00E440DD" w:rsidRPr="00E440DD" w:rsidRDefault="00E440DD" w:rsidP="00E440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440DD">
        <w:rPr>
          <w:rFonts w:ascii="Century Gothic" w:hAnsi="Century Gothic"/>
          <w:b/>
          <w:bCs/>
          <w:sz w:val="24"/>
          <w:szCs w:val="24"/>
        </w:rPr>
        <w:lastRenderedPageBreak/>
        <w:t>Étape 2  </w:t>
      </w:r>
    </w:p>
    <w:p w14:paraId="16ED1B4A" w14:textId="61AB6297" w:rsidR="00E440DD" w:rsidRPr="00E440DD" w:rsidRDefault="00E440DD" w:rsidP="00912574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Pour chaque fonction exécutive, identifiez un exemple d’observation réelle ou plausible en milieu éducatif (ex. : un enfant qui attend son tour, qui change de stratégie pendant un jeu, qui se souvient d’une consigne en deux étapes, etc.). Ces exemples doivent être bien détaillés et réalistes. </w:t>
      </w:r>
    </w:p>
    <w:p w14:paraId="213CAF3D" w14:textId="77777777" w:rsidR="00E440DD" w:rsidRPr="00E440DD" w:rsidRDefault="00E440DD" w:rsidP="00E440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440DD">
        <w:rPr>
          <w:rFonts w:ascii="Century Gothic" w:hAnsi="Century Gothic"/>
          <w:b/>
          <w:bCs/>
          <w:sz w:val="24"/>
          <w:szCs w:val="24"/>
        </w:rPr>
        <w:t>Étape 3 </w:t>
      </w:r>
    </w:p>
    <w:p w14:paraId="301B8A55" w14:textId="77777777" w:rsidR="00E440DD" w:rsidRPr="00E440DD" w:rsidRDefault="00E440DD" w:rsidP="00912574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Créez une fiche visuelle et structurée, accessible à un public non spécialiste, qui explique : </w:t>
      </w:r>
    </w:p>
    <w:p w14:paraId="2B96AA2F" w14:textId="77777777" w:rsidR="00E440DD" w:rsidRPr="00E440DD" w:rsidRDefault="00E440DD" w:rsidP="00C34D82">
      <w:pPr>
        <w:numPr>
          <w:ilvl w:val="0"/>
          <w:numId w:val="6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440DD">
        <w:rPr>
          <w:rFonts w:ascii="Century Gothic" w:hAnsi="Century Gothic"/>
          <w:sz w:val="24"/>
          <w:szCs w:val="24"/>
        </w:rPr>
        <w:t>ce</w:t>
      </w:r>
      <w:proofErr w:type="gramEnd"/>
      <w:r w:rsidRPr="00E440DD">
        <w:rPr>
          <w:rFonts w:ascii="Century Gothic" w:hAnsi="Century Gothic"/>
          <w:sz w:val="24"/>
          <w:szCs w:val="24"/>
        </w:rPr>
        <w:t xml:space="preserve"> qu’est une fonction exécutive (définition simple); </w:t>
      </w:r>
    </w:p>
    <w:p w14:paraId="4E0B959B" w14:textId="77777777" w:rsidR="00E440DD" w:rsidRPr="00E440DD" w:rsidRDefault="00E440DD" w:rsidP="00C34D82">
      <w:pPr>
        <w:numPr>
          <w:ilvl w:val="0"/>
          <w:numId w:val="7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440DD">
        <w:rPr>
          <w:rFonts w:ascii="Century Gothic" w:hAnsi="Century Gothic"/>
          <w:sz w:val="24"/>
          <w:szCs w:val="24"/>
        </w:rPr>
        <w:t>les</w:t>
      </w:r>
      <w:proofErr w:type="gramEnd"/>
      <w:r w:rsidRPr="00E440DD">
        <w:rPr>
          <w:rFonts w:ascii="Century Gothic" w:hAnsi="Century Gothic"/>
          <w:sz w:val="24"/>
          <w:szCs w:val="24"/>
        </w:rPr>
        <w:t xml:space="preserve"> différentes fonctions, avec un court descriptif pour chacune; </w:t>
      </w:r>
    </w:p>
    <w:p w14:paraId="2D772E8E" w14:textId="77777777" w:rsidR="00E440DD" w:rsidRPr="00E440DD" w:rsidRDefault="00E440DD" w:rsidP="00C34D82">
      <w:pPr>
        <w:numPr>
          <w:ilvl w:val="0"/>
          <w:numId w:val="8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440DD">
        <w:rPr>
          <w:rFonts w:ascii="Century Gothic" w:hAnsi="Century Gothic"/>
          <w:sz w:val="24"/>
          <w:szCs w:val="24"/>
        </w:rPr>
        <w:t>un</w:t>
      </w:r>
      <w:proofErr w:type="gramEnd"/>
      <w:r w:rsidRPr="00E440DD">
        <w:rPr>
          <w:rFonts w:ascii="Century Gothic" w:hAnsi="Century Gothic"/>
          <w:sz w:val="24"/>
          <w:szCs w:val="24"/>
        </w:rPr>
        <w:t xml:space="preserve"> exemple concret d’observation en milieu de garde pour chaque fonction; </w:t>
      </w:r>
    </w:p>
    <w:p w14:paraId="5041CFDB" w14:textId="77777777" w:rsidR="00E440DD" w:rsidRPr="00E440DD" w:rsidRDefault="00E440DD" w:rsidP="00C34D82">
      <w:pPr>
        <w:numPr>
          <w:ilvl w:val="0"/>
          <w:numId w:val="9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440DD">
        <w:rPr>
          <w:rFonts w:ascii="Century Gothic" w:hAnsi="Century Gothic"/>
          <w:sz w:val="24"/>
          <w:szCs w:val="24"/>
        </w:rPr>
        <w:t>un</w:t>
      </w:r>
      <w:proofErr w:type="gramEnd"/>
      <w:r w:rsidRPr="00E440DD">
        <w:rPr>
          <w:rFonts w:ascii="Century Gothic" w:hAnsi="Century Gothic"/>
          <w:sz w:val="24"/>
          <w:szCs w:val="24"/>
        </w:rPr>
        <w:t xml:space="preserve"> visuel clair (grille, pictogrammes, couleurs, etc.). </w:t>
      </w:r>
    </w:p>
    <w:p w14:paraId="07CFEF56" w14:textId="77777777" w:rsidR="00E440DD" w:rsidRPr="00E440DD" w:rsidRDefault="00E440DD" w:rsidP="00E440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440DD">
        <w:rPr>
          <w:rFonts w:ascii="Century Gothic" w:hAnsi="Century Gothic"/>
          <w:sz w:val="24"/>
          <w:szCs w:val="24"/>
        </w:rPr>
        <w:t> </w:t>
      </w:r>
    </w:p>
    <w:p w14:paraId="4F1D6380" w14:textId="77777777" w:rsidR="00E440DD" w:rsidRPr="00E440DD" w:rsidRDefault="00E440DD" w:rsidP="00E440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440DD">
        <w:rPr>
          <w:rFonts w:ascii="Century Gothic" w:hAnsi="Century Gothic"/>
          <w:b/>
          <w:bCs/>
          <w:sz w:val="24"/>
          <w:szCs w:val="24"/>
        </w:rPr>
        <w:t> </w:t>
      </w:r>
    </w:p>
    <w:p w14:paraId="7FFA1F98" w14:textId="77777777" w:rsidR="00E440DD" w:rsidRDefault="00E440DD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E440DD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1EEE45" w14:textId="77777777" w:rsidR="000B78AD" w:rsidRDefault="000B78AD" w:rsidP="0070582C">
      <w:pPr>
        <w:spacing w:after="0" w:line="240" w:lineRule="auto"/>
      </w:pPr>
      <w:r>
        <w:separator/>
      </w:r>
    </w:p>
  </w:endnote>
  <w:endnote w:type="continuationSeparator" w:id="0">
    <w:p w14:paraId="5928760F" w14:textId="77777777" w:rsidR="000B78AD" w:rsidRDefault="000B78A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03230" w14:textId="77777777" w:rsidR="00C579EE" w:rsidRPr="00C579EE" w:rsidRDefault="00C579EE" w:rsidP="00C579EE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579EE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579EE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579EE">
      <w:rPr>
        <w:rFonts w:ascii="Aptos" w:eastAsia="Aptos" w:hAnsi="Aptos" w:cs="Arial"/>
        <w:sz w:val="18"/>
        <w:szCs w:val="18"/>
      </w:rPr>
      <w:t xml:space="preserve"> </w:t>
    </w:r>
  </w:p>
  <w:p w14:paraId="7E73D0F6" w14:textId="77777777" w:rsidR="00DC3B23" w:rsidRDefault="00DC3B2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28796" w14:textId="77777777" w:rsidR="000B78AD" w:rsidRDefault="000B78AD" w:rsidP="0070582C">
      <w:pPr>
        <w:spacing w:after="0" w:line="240" w:lineRule="auto"/>
      </w:pPr>
      <w:r>
        <w:separator/>
      </w:r>
    </w:p>
  </w:footnote>
  <w:footnote w:type="continuationSeparator" w:id="0">
    <w:p w14:paraId="2B086EAB" w14:textId="77777777" w:rsidR="000B78AD" w:rsidRDefault="000B78A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F5849"/>
    <w:multiLevelType w:val="multilevel"/>
    <w:tmpl w:val="41BE79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C4D7BF8"/>
    <w:multiLevelType w:val="multilevel"/>
    <w:tmpl w:val="66CAED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C906BD6"/>
    <w:multiLevelType w:val="multilevel"/>
    <w:tmpl w:val="9814A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3233287"/>
    <w:multiLevelType w:val="multilevel"/>
    <w:tmpl w:val="2D0C9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D153830"/>
    <w:multiLevelType w:val="multilevel"/>
    <w:tmpl w:val="A3568E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7443718"/>
    <w:multiLevelType w:val="multilevel"/>
    <w:tmpl w:val="8DFA5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D96479D"/>
    <w:multiLevelType w:val="multilevel"/>
    <w:tmpl w:val="1054A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BFF1052"/>
    <w:multiLevelType w:val="multilevel"/>
    <w:tmpl w:val="9D147B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793122A8"/>
    <w:multiLevelType w:val="multilevel"/>
    <w:tmpl w:val="74708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43351042">
    <w:abstractNumId w:val="6"/>
  </w:num>
  <w:num w:numId="2" w16cid:durableId="1788740903">
    <w:abstractNumId w:val="7"/>
  </w:num>
  <w:num w:numId="3" w16cid:durableId="85156410">
    <w:abstractNumId w:val="5"/>
  </w:num>
  <w:num w:numId="4" w16cid:durableId="685985206">
    <w:abstractNumId w:val="2"/>
  </w:num>
  <w:num w:numId="5" w16cid:durableId="1565601952">
    <w:abstractNumId w:val="0"/>
  </w:num>
  <w:num w:numId="6" w16cid:durableId="1223369977">
    <w:abstractNumId w:val="3"/>
  </w:num>
  <w:num w:numId="7" w16cid:durableId="1844078234">
    <w:abstractNumId w:val="4"/>
  </w:num>
  <w:num w:numId="8" w16cid:durableId="1955282418">
    <w:abstractNumId w:val="8"/>
  </w:num>
  <w:num w:numId="9" w16cid:durableId="1273972014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082B"/>
    <w:rsid w:val="00013472"/>
    <w:rsid w:val="00014A36"/>
    <w:rsid w:val="0001587E"/>
    <w:rsid w:val="000179BD"/>
    <w:rsid w:val="00020852"/>
    <w:rsid w:val="0002451E"/>
    <w:rsid w:val="0004071E"/>
    <w:rsid w:val="00053573"/>
    <w:rsid w:val="000535CD"/>
    <w:rsid w:val="00054037"/>
    <w:rsid w:val="0005798A"/>
    <w:rsid w:val="000605D8"/>
    <w:rsid w:val="00065534"/>
    <w:rsid w:val="00070662"/>
    <w:rsid w:val="000744E6"/>
    <w:rsid w:val="000773A1"/>
    <w:rsid w:val="000A5C7A"/>
    <w:rsid w:val="000B1CDC"/>
    <w:rsid w:val="000B77C6"/>
    <w:rsid w:val="000B78AD"/>
    <w:rsid w:val="000C3E07"/>
    <w:rsid w:val="000C5399"/>
    <w:rsid w:val="000D152E"/>
    <w:rsid w:val="000D46C2"/>
    <w:rsid w:val="000D4708"/>
    <w:rsid w:val="000E1617"/>
    <w:rsid w:val="000E2A48"/>
    <w:rsid w:val="000F000F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85F75"/>
    <w:rsid w:val="00195B60"/>
    <w:rsid w:val="001960D8"/>
    <w:rsid w:val="001B30BD"/>
    <w:rsid w:val="001C6726"/>
    <w:rsid w:val="001E21AB"/>
    <w:rsid w:val="001E2E8D"/>
    <w:rsid w:val="001E5CC4"/>
    <w:rsid w:val="001E5EFD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0935"/>
    <w:rsid w:val="002E13A3"/>
    <w:rsid w:val="002E19AB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67316"/>
    <w:rsid w:val="0037359B"/>
    <w:rsid w:val="003828C7"/>
    <w:rsid w:val="00387EFE"/>
    <w:rsid w:val="00394CDB"/>
    <w:rsid w:val="00397A91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2EDC"/>
    <w:rsid w:val="004455BC"/>
    <w:rsid w:val="00462365"/>
    <w:rsid w:val="00476EAF"/>
    <w:rsid w:val="00482EB6"/>
    <w:rsid w:val="004871DC"/>
    <w:rsid w:val="004A3E6B"/>
    <w:rsid w:val="004C2085"/>
    <w:rsid w:val="004C7587"/>
    <w:rsid w:val="004D6B7D"/>
    <w:rsid w:val="004D7F1B"/>
    <w:rsid w:val="004E07C2"/>
    <w:rsid w:val="004E1E2A"/>
    <w:rsid w:val="00505F6E"/>
    <w:rsid w:val="005228EE"/>
    <w:rsid w:val="00531601"/>
    <w:rsid w:val="00533965"/>
    <w:rsid w:val="0054261B"/>
    <w:rsid w:val="005444D2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1A5A"/>
    <w:rsid w:val="005E785C"/>
    <w:rsid w:val="006013CC"/>
    <w:rsid w:val="00604FF6"/>
    <w:rsid w:val="006130BE"/>
    <w:rsid w:val="00616CB4"/>
    <w:rsid w:val="006322C3"/>
    <w:rsid w:val="00642B97"/>
    <w:rsid w:val="00642C86"/>
    <w:rsid w:val="006451D1"/>
    <w:rsid w:val="006657DF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4EC6"/>
    <w:rsid w:val="0070582C"/>
    <w:rsid w:val="0072222C"/>
    <w:rsid w:val="00722366"/>
    <w:rsid w:val="0072311E"/>
    <w:rsid w:val="00743251"/>
    <w:rsid w:val="007433EB"/>
    <w:rsid w:val="007466B0"/>
    <w:rsid w:val="00746DCC"/>
    <w:rsid w:val="007529AE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57CC"/>
    <w:rsid w:val="007B73A3"/>
    <w:rsid w:val="007C0E51"/>
    <w:rsid w:val="007C1534"/>
    <w:rsid w:val="007D6B34"/>
    <w:rsid w:val="007D6D60"/>
    <w:rsid w:val="007D74F4"/>
    <w:rsid w:val="007D7D3A"/>
    <w:rsid w:val="007E5B00"/>
    <w:rsid w:val="007E5D91"/>
    <w:rsid w:val="00803E78"/>
    <w:rsid w:val="00805C6E"/>
    <w:rsid w:val="00817A91"/>
    <w:rsid w:val="00824ECC"/>
    <w:rsid w:val="00831F64"/>
    <w:rsid w:val="00841F72"/>
    <w:rsid w:val="00843E6C"/>
    <w:rsid w:val="008472FB"/>
    <w:rsid w:val="00852B87"/>
    <w:rsid w:val="008547D6"/>
    <w:rsid w:val="00863D33"/>
    <w:rsid w:val="00864E9E"/>
    <w:rsid w:val="00864EF5"/>
    <w:rsid w:val="008752D3"/>
    <w:rsid w:val="00877CF5"/>
    <w:rsid w:val="00880644"/>
    <w:rsid w:val="008D0024"/>
    <w:rsid w:val="008E3848"/>
    <w:rsid w:val="008E4F46"/>
    <w:rsid w:val="008F2146"/>
    <w:rsid w:val="008F270C"/>
    <w:rsid w:val="008F46B9"/>
    <w:rsid w:val="008F6D64"/>
    <w:rsid w:val="00912574"/>
    <w:rsid w:val="00944437"/>
    <w:rsid w:val="00944C84"/>
    <w:rsid w:val="00956450"/>
    <w:rsid w:val="00956E99"/>
    <w:rsid w:val="0096026C"/>
    <w:rsid w:val="00962D3E"/>
    <w:rsid w:val="00970AE5"/>
    <w:rsid w:val="009726A5"/>
    <w:rsid w:val="009727AC"/>
    <w:rsid w:val="00982553"/>
    <w:rsid w:val="00987E2E"/>
    <w:rsid w:val="00996B06"/>
    <w:rsid w:val="009A07E4"/>
    <w:rsid w:val="009A1AAE"/>
    <w:rsid w:val="009A3BE4"/>
    <w:rsid w:val="009A6555"/>
    <w:rsid w:val="009B4697"/>
    <w:rsid w:val="009B7510"/>
    <w:rsid w:val="009C58D3"/>
    <w:rsid w:val="009D1C09"/>
    <w:rsid w:val="009D218A"/>
    <w:rsid w:val="009D6380"/>
    <w:rsid w:val="009E4BAB"/>
    <w:rsid w:val="009F0574"/>
    <w:rsid w:val="00A03FC4"/>
    <w:rsid w:val="00A13DC6"/>
    <w:rsid w:val="00A17D2F"/>
    <w:rsid w:val="00A24603"/>
    <w:rsid w:val="00A42116"/>
    <w:rsid w:val="00A45CA5"/>
    <w:rsid w:val="00A50AA9"/>
    <w:rsid w:val="00A566E7"/>
    <w:rsid w:val="00A614DE"/>
    <w:rsid w:val="00A732CC"/>
    <w:rsid w:val="00A77369"/>
    <w:rsid w:val="00AA5F82"/>
    <w:rsid w:val="00AB192A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90BD5"/>
    <w:rsid w:val="00BC1794"/>
    <w:rsid w:val="00BC3FD3"/>
    <w:rsid w:val="00BF526F"/>
    <w:rsid w:val="00C07853"/>
    <w:rsid w:val="00C13B3B"/>
    <w:rsid w:val="00C34D82"/>
    <w:rsid w:val="00C360D5"/>
    <w:rsid w:val="00C41AD1"/>
    <w:rsid w:val="00C572F6"/>
    <w:rsid w:val="00C579EE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976"/>
    <w:rsid w:val="00CF0AE9"/>
    <w:rsid w:val="00D132B9"/>
    <w:rsid w:val="00D168AD"/>
    <w:rsid w:val="00D176F5"/>
    <w:rsid w:val="00D210D7"/>
    <w:rsid w:val="00D2189C"/>
    <w:rsid w:val="00D35E68"/>
    <w:rsid w:val="00D449B6"/>
    <w:rsid w:val="00D454DE"/>
    <w:rsid w:val="00D7138B"/>
    <w:rsid w:val="00D71FBC"/>
    <w:rsid w:val="00D8640E"/>
    <w:rsid w:val="00D91C33"/>
    <w:rsid w:val="00D933EA"/>
    <w:rsid w:val="00DA17D2"/>
    <w:rsid w:val="00DC3B23"/>
    <w:rsid w:val="00DC5B64"/>
    <w:rsid w:val="00DD3D3C"/>
    <w:rsid w:val="00DD442A"/>
    <w:rsid w:val="00DD489E"/>
    <w:rsid w:val="00DE17DA"/>
    <w:rsid w:val="00DE3E2A"/>
    <w:rsid w:val="00DE7A77"/>
    <w:rsid w:val="00E111AC"/>
    <w:rsid w:val="00E11369"/>
    <w:rsid w:val="00E41B96"/>
    <w:rsid w:val="00E436F2"/>
    <w:rsid w:val="00E43F6B"/>
    <w:rsid w:val="00E440DD"/>
    <w:rsid w:val="00E5330E"/>
    <w:rsid w:val="00E56CD6"/>
    <w:rsid w:val="00E5774E"/>
    <w:rsid w:val="00E57DF9"/>
    <w:rsid w:val="00E8086F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263BB"/>
    <w:rsid w:val="00F30C7F"/>
    <w:rsid w:val="00F31042"/>
    <w:rsid w:val="00F31DDF"/>
    <w:rsid w:val="00F3238C"/>
    <w:rsid w:val="00F3558C"/>
    <w:rsid w:val="00F41955"/>
    <w:rsid w:val="00F51440"/>
    <w:rsid w:val="00F5421F"/>
    <w:rsid w:val="00F67A63"/>
    <w:rsid w:val="00F7389B"/>
    <w:rsid w:val="00F7728A"/>
    <w:rsid w:val="00F803BE"/>
    <w:rsid w:val="00F91D8E"/>
    <w:rsid w:val="00FC3255"/>
    <w:rsid w:val="00FC5E9E"/>
    <w:rsid w:val="00FC6B87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534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2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05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071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835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1db46746-4a49-4b26-ac44-92e91f8be51f"/>
    <ds:schemaRef ds:uri="http://schemas.microsoft.com/office/infopath/2007/PartnerControls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7aa57037-ac31-4b49-a37c-7c1c483d06e5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E2A8593F-D0E7-49EA-AFB0-32C26FEF333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250</Words>
  <Characters>1380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2025-10-10T17:14:00Z</dcterms:created>
  <dcterms:modified xsi:type="dcterms:W3CDTF">2026-06-08T17:57:00Z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61700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