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0D86FFC" w:rsidR="0070582C" w:rsidRPr="00CD6550" w:rsidRDefault="00507336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BEDD081" wp14:editId="19AB2D7B">
            <wp:simplePos x="0" y="0"/>
            <wp:positionH relativeFrom="margin">
              <wp:align>right</wp:align>
            </wp:positionH>
            <wp:positionV relativeFrom="paragraph">
              <wp:posOffset>-807373</wp:posOffset>
            </wp:positionV>
            <wp:extent cx="1999615" cy="1213485"/>
            <wp:effectExtent l="0" t="0" r="635" b="5715"/>
            <wp:wrapNone/>
            <wp:docPr id="74033738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081741" w14:textId="6AECE3C5" w:rsidR="00EE200C" w:rsidRPr="001C2400" w:rsidRDefault="006A4874" w:rsidP="001C2400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3E7DD49">
            <wp:simplePos x="0" y="0"/>
            <wp:positionH relativeFrom="margin">
              <wp:posOffset>-770195</wp:posOffset>
            </wp:positionH>
            <wp:positionV relativeFrom="paragraph">
              <wp:posOffset>2924340</wp:posOffset>
            </wp:positionV>
            <wp:extent cx="7379335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46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2CA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1CEAFE6B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507682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82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69BBEA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115AC77E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F343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62A3EB30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582760A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8F74329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0D85A7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712F6D3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D93B898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635D3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E0FA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271D908D" w14:textId="77777777" w:rsidR="00232EAE" w:rsidRDefault="00AE0FA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76C8A92D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B0F274D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F636380" w14:textId="77777777" w:rsidR="00232EAE" w:rsidRPr="006E1DCB" w:rsidRDefault="00232EAE" w:rsidP="003F2CA6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02ED1DFD" w14:textId="77777777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DA42962" w14:textId="77777777" w:rsidR="003F2CA6" w:rsidRDefault="00C374CF" w:rsidP="003F2CA6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Des bâtons dans </w:t>
                            </w:r>
                          </w:p>
                          <w:p w14:paraId="430B8D51" w14:textId="393171BE" w:rsidR="00CE380B" w:rsidRDefault="00C374CF" w:rsidP="003F2CA6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les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roues de la</w:t>
                            </w:r>
                            <w:r w:rsidR="003F2CA6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communication</w:t>
                            </w:r>
                          </w:p>
                          <w:p w14:paraId="2A634F75" w14:textId="3B8E69DC" w:rsidR="00232EAE" w:rsidRPr="009756BC" w:rsidRDefault="00232EAE" w:rsidP="009756BC">
                            <w:pPr>
                              <w:pStyle w:val="Titre2"/>
                              <w:ind w:left="1416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7DD47076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99.7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" filled="f" stroked="f">
                <v:textbox>
                  <w:txbxContent>
                    <w:p w14:paraId="3669BBEA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115AC77E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F343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62A3EB30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582760A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8F74329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0D85A7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712F6D3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D93B898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635D3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E0FA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271D908D" w14:textId="77777777" w:rsidR="00232EAE" w:rsidRDefault="00AE0FA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76C8A92D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B0F274D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F636380" w14:textId="77777777" w:rsidR="00232EAE" w:rsidRPr="006E1DCB" w:rsidRDefault="00232EAE" w:rsidP="003F2CA6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02ED1DFD" w14:textId="77777777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DA42962" w14:textId="77777777" w:rsidR="003F2CA6" w:rsidRDefault="00C374CF" w:rsidP="003F2CA6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Des bâtons dans </w:t>
                      </w:r>
                    </w:p>
                    <w:p w14:paraId="430B8D51" w14:textId="393171BE" w:rsidR="00CE380B" w:rsidRDefault="00C374CF" w:rsidP="003F2CA6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les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roues de la</w:t>
                      </w:r>
                      <w:r w:rsidR="003F2CA6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communication</w:t>
                      </w:r>
                    </w:p>
                    <w:p w14:paraId="2A634F75" w14:textId="3B8E69DC" w:rsidR="00232EAE" w:rsidRPr="009756BC" w:rsidRDefault="00232EAE" w:rsidP="009756BC">
                      <w:pPr>
                        <w:pStyle w:val="Titre2"/>
                        <w:ind w:left="1416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7DD47076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69C37C64" w14:textId="178D9636" w:rsidR="00EE200C" w:rsidRPr="007248AF" w:rsidRDefault="007248AF" w:rsidP="00507336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DA6F906" w14:textId="558AA1AF" w:rsidR="004C4F26" w:rsidRPr="00E7780F" w:rsidRDefault="009756BC" w:rsidP="001D766C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>Cette activit</w:t>
      </w:r>
      <w:r w:rsidR="005C3C2B">
        <w:rPr>
          <w:rFonts w:ascii="Century Gothic" w:eastAsiaTheme="minorEastAsia" w:hAnsi="Century Gothic" w:cstheme="minorBidi"/>
          <w:color w:val="auto"/>
          <w:sz w:val="24"/>
          <w:szCs w:val="24"/>
        </w:rPr>
        <w:t>é</w:t>
      </w:r>
      <w:r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a pour objectif d</w:t>
      </w:r>
      <w:r w:rsidR="00CF654E"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’exercer votre capacité à </w:t>
      </w:r>
      <w:r w:rsidR="008B3690"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>repérer</w:t>
      </w:r>
      <w:r w:rsidR="00CF654E"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7B61B6" w:rsidRPr="473F4849">
        <w:rPr>
          <w:rFonts w:ascii="Century Gothic" w:eastAsiaTheme="minorEastAsia" w:hAnsi="Century Gothic" w:cstheme="minorBidi"/>
          <w:color w:val="auto"/>
          <w:sz w:val="24"/>
          <w:szCs w:val="24"/>
        </w:rPr>
        <w:t>les comportements qui font obstacle à la communication et aux enjeux sous-jacents ayant trait aux biais cognitifs et autres erreurs de perception.</w:t>
      </w:r>
    </w:p>
    <w:p w14:paraId="414F9F7A" w14:textId="59B2344E" w:rsidR="00EB3504" w:rsidRDefault="00E5330E" w:rsidP="001D766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44F9AB3" w14:textId="5AC18E36" w:rsidR="00DD32AB" w:rsidRPr="00857FEB" w:rsidRDefault="009756BC" w:rsidP="001D766C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473F4849">
        <w:rPr>
          <w:rFonts w:ascii="Century Gothic" w:hAnsi="Century Gothic"/>
          <w:sz w:val="24"/>
          <w:szCs w:val="24"/>
        </w:rPr>
        <w:t xml:space="preserve">À partir </w:t>
      </w:r>
      <w:r w:rsidR="007B61B6" w:rsidRPr="473F4849">
        <w:rPr>
          <w:rFonts w:ascii="Century Gothic" w:hAnsi="Century Gothic"/>
          <w:sz w:val="24"/>
          <w:szCs w:val="24"/>
        </w:rPr>
        <w:t>d</w:t>
      </w:r>
      <w:r w:rsidR="00857FEB" w:rsidRPr="473F4849">
        <w:rPr>
          <w:rFonts w:ascii="Century Gothic" w:hAnsi="Century Gothic"/>
          <w:sz w:val="24"/>
          <w:szCs w:val="24"/>
        </w:rPr>
        <w:t>e</w:t>
      </w:r>
      <w:r w:rsidR="007B61B6" w:rsidRPr="473F4849">
        <w:rPr>
          <w:rFonts w:ascii="Century Gothic" w:hAnsi="Century Gothic"/>
          <w:sz w:val="24"/>
          <w:szCs w:val="24"/>
        </w:rPr>
        <w:t xml:space="preserve"> vidéos, repére</w:t>
      </w:r>
      <w:r w:rsidR="007F3632" w:rsidRPr="473F4849">
        <w:rPr>
          <w:rFonts w:ascii="Century Gothic" w:hAnsi="Century Gothic"/>
          <w:sz w:val="24"/>
          <w:szCs w:val="24"/>
        </w:rPr>
        <w:t>z</w:t>
      </w:r>
      <w:r w:rsidR="007B61B6" w:rsidRPr="473F4849">
        <w:rPr>
          <w:rFonts w:ascii="Century Gothic" w:hAnsi="Century Gothic"/>
          <w:sz w:val="24"/>
          <w:szCs w:val="24"/>
        </w:rPr>
        <w:t xml:space="preserve"> </w:t>
      </w:r>
      <w:r w:rsidR="007F3632" w:rsidRPr="473F4849">
        <w:rPr>
          <w:rFonts w:ascii="Century Gothic" w:hAnsi="Century Gothic"/>
          <w:sz w:val="24"/>
          <w:szCs w:val="24"/>
        </w:rPr>
        <w:t xml:space="preserve">et notez </w:t>
      </w:r>
      <w:r w:rsidR="00857FEB" w:rsidRPr="473F4849">
        <w:rPr>
          <w:rFonts w:ascii="Century Gothic" w:hAnsi="Century Gothic"/>
          <w:sz w:val="24"/>
          <w:szCs w:val="24"/>
        </w:rPr>
        <w:t>de courtes séquences de comportements</w:t>
      </w:r>
      <w:r w:rsidR="007B61B6" w:rsidRPr="473F4849">
        <w:rPr>
          <w:rFonts w:ascii="Century Gothic" w:hAnsi="Century Gothic"/>
          <w:sz w:val="24"/>
          <w:szCs w:val="24"/>
        </w:rPr>
        <w:t xml:space="preserve"> verbaux </w:t>
      </w:r>
      <w:r w:rsidR="007F3632" w:rsidRPr="473F4849">
        <w:rPr>
          <w:rFonts w:ascii="Century Gothic" w:hAnsi="Century Gothic"/>
          <w:sz w:val="24"/>
          <w:szCs w:val="24"/>
        </w:rPr>
        <w:t>faisant obstacle à la communication</w:t>
      </w:r>
      <w:r w:rsidR="00051108" w:rsidRPr="473F4849">
        <w:rPr>
          <w:rFonts w:ascii="Century Gothic" w:hAnsi="Century Gothic"/>
          <w:sz w:val="24"/>
          <w:szCs w:val="24"/>
        </w:rPr>
        <w:t xml:space="preserve">, </w:t>
      </w:r>
      <w:r w:rsidR="00D56934" w:rsidRPr="473F4849">
        <w:rPr>
          <w:rFonts w:ascii="Century Gothic" w:hAnsi="Century Gothic"/>
          <w:sz w:val="24"/>
          <w:szCs w:val="24"/>
        </w:rPr>
        <w:t xml:space="preserve">puis </w:t>
      </w:r>
      <w:r w:rsidR="007F3632" w:rsidRPr="473F4849">
        <w:rPr>
          <w:rFonts w:ascii="Century Gothic" w:hAnsi="Century Gothic"/>
          <w:sz w:val="24"/>
          <w:szCs w:val="24"/>
        </w:rPr>
        <w:t xml:space="preserve">indiquez à quel paramètre </w:t>
      </w:r>
      <w:r w:rsidR="00857FEB" w:rsidRPr="473F4849">
        <w:rPr>
          <w:rFonts w:ascii="Century Gothic" w:hAnsi="Century Gothic"/>
          <w:sz w:val="24"/>
          <w:szCs w:val="24"/>
        </w:rPr>
        <w:t xml:space="preserve">et à quel biais cognitif </w:t>
      </w:r>
      <w:r w:rsidR="007F3632" w:rsidRPr="473F4849">
        <w:rPr>
          <w:rFonts w:ascii="Century Gothic" w:hAnsi="Century Gothic"/>
          <w:sz w:val="24"/>
          <w:szCs w:val="24"/>
        </w:rPr>
        <w:t>lier ces obstacles</w:t>
      </w:r>
      <w:r w:rsidR="00857FEB" w:rsidRPr="473F4849">
        <w:rPr>
          <w:rFonts w:ascii="Century Gothic" w:hAnsi="Century Gothic"/>
          <w:sz w:val="24"/>
          <w:szCs w:val="24"/>
        </w:rPr>
        <w:t xml:space="preserve">. </w:t>
      </w:r>
      <w:r w:rsidR="00051108" w:rsidRPr="473F4849">
        <w:rPr>
          <w:rFonts w:ascii="Century Gothic" w:hAnsi="Century Gothic"/>
          <w:sz w:val="24"/>
          <w:szCs w:val="24"/>
        </w:rPr>
        <w:t xml:space="preserve">La dernière partie de l’activité vous invite à </w:t>
      </w:r>
      <w:r w:rsidR="00DA297D" w:rsidRPr="473F4849">
        <w:rPr>
          <w:rFonts w:ascii="Century Gothic" w:hAnsi="Century Gothic"/>
          <w:sz w:val="24"/>
          <w:szCs w:val="24"/>
        </w:rPr>
        <w:t xml:space="preserve">faire part </w:t>
      </w:r>
      <w:r w:rsidR="00051108" w:rsidRPr="473F4849">
        <w:rPr>
          <w:rFonts w:ascii="Century Gothic" w:hAnsi="Century Gothic"/>
          <w:sz w:val="24"/>
          <w:szCs w:val="24"/>
        </w:rPr>
        <w:t>d’un échange récent où vous avez vous-même fait obstacle à la communication</w:t>
      </w:r>
      <w:r w:rsidR="00857FEB" w:rsidRPr="473F4849">
        <w:rPr>
          <w:rFonts w:ascii="Century Gothic" w:hAnsi="Century Gothic"/>
          <w:sz w:val="24"/>
          <w:szCs w:val="24"/>
        </w:rPr>
        <w:t>, en vous attardant aux biais en jeu et aux effets sur les communications suivantes.</w:t>
      </w:r>
    </w:p>
    <w:p w14:paraId="21F74C15" w14:textId="60670FF6" w:rsidR="00F2353C" w:rsidRPr="00CD6550" w:rsidRDefault="00F2353C" w:rsidP="001D766C">
      <w:pPr>
        <w:pStyle w:val="Titre2"/>
        <w:spacing w:before="240" w:after="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Default="00F51440" w:rsidP="001D766C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857FEB">
        <w:rPr>
          <w:rFonts w:ascii="Century Gothic" w:hAnsi="Century Gothic"/>
          <w:b/>
          <w:bCs/>
          <w:sz w:val="24"/>
          <w:szCs w:val="24"/>
        </w:rPr>
        <w:t>Étape 1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23CA98B" w14:textId="0E052A9C" w:rsidR="009756BC" w:rsidRDefault="006B5999" w:rsidP="001D766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En sous-groupe ou individuellement, </w:t>
      </w:r>
      <w:r w:rsidR="003D52F8">
        <w:rPr>
          <w:rFonts w:ascii="Century Gothic" w:hAnsi="Century Gothic"/>
          <w:sz w:val="24"/>
          <w:szCs w:val="24"/>
        </w:rPr>
        <w:t>choisissez deux</w:t>
      </w:r>
      <w:r w:rsidR="00441964">
        <w:rPr>
          <w:rFonts w:ascii="Century Gothic" w:hAnsi="Century Gothic"/>
          <w:sz w:val="24"/>
          <w:szCs w:val="24"/>
        </w:rPr>
        <w:t xml:space="preserve"> séquences </w:t>
      </w:r>
      <w:r w:rsidR="003D52F8">
        <w:rPr>
          <w:rFonts w:ascii="Century Gothic" w:hAnsi="Century Gothic"/>
          <w:sz w:val="24"/>
          <w:szCs w:val="24"/>
        </w:rPr>
        <w:t xml:space="preserve">parmi les </w:t>
      </w:r>
      <w:r w:rsidR="00511585">
        <w:rPr>
          <w:rFonts w:ascii="Century Gothic" w:hAnsi="Century Gothic"/>
          <w:sz w:val="24"/>
          <w:szCs w:val="24"/>
        </w:rPr>
        <w:t>verbalisations de l</w:t>
      </w:r>
      <w:r w:rsidR="00441964" w:rsidRPr="00511585">
        <w:rPr>
          <w:rFonts w:ascii="Century Gothic" w:hAnsi="Century Gothic"/>
          <w:sz w:val="24"/>
          <w:szCs w:val="24"/>
          <w:u w:val="single"/>
        </w:rPr>
        <w:t>a comédienne</w:t>
      </w:r>
      <w:r w:rsidR="00441964">
        <w:rPr>
          <w:rFonts w:ascii="Century Gothic" w:hAnsi="Century Gothic"/>
          <w:sz w:val="24"/>
          <w:szCs w:val="24"/>
        </w:rPr>
        <w:t xml:space="preserve"> </w:t>
      </w:r>
      <w:r w:rsidR="00857FEB">
        <w:rPr>
          <w:rFonts w:ascii="Century Gothic" w:hAnsi="Century Gothic"/>
          <w:sz w:val="24"/>
          <w:szCs w:val="24"/>
        </w:rPr>
        <w:t xml:space="preserve">sur les vidéos suivantes, </w:t>
      </w:r>
      <w:r>
        <w:rPr>
          <w:rFonts w:ascii="Century Gothic" w:hAnsi="Century Gothic"/>
          <w:sz w:val="24"/>
          <w:szCs w:val="24"/>
        </w:rPr>
        <w:t xml:space="preserve">puis </w:t>
      </w:r>
      <w:r w:rsidR="00840837">
        <w:rPr>
          <w:rFonts w:ascii="Century Gothic" w:hAnsi="Century Gothic"/>
          <w:sz w:val="24"/>
          <w:szCs w:val="24"/>
        </w:rPr>
        <w:t>notez</w:t>
      </w:r>
      <w:r w:rsidR="009F05A3">
        <w:rPr>
          <w:rFonts w:ascii="Century Gothic" w:hAnsi="Century Gothic"/>
          <w:sz w:val="24"/>
          <w:szCs w:val="24"/>
        </w:rPr>
        <w:t>-</w:t>
      </w:r>
      <w:r w:rsidR="00975B4B">
        <w:rPr>
          <w:rFonts w:ascii="Century Gothic" w:hAnsi="Century Gothic"/>
          <w:sz w:val="24"/>
          <w:szCs w:val="24"/>
        </w:rPr>
        <w:t>les</w:t>
      </w:r>
      <w:r w:rsidR="00441964">
        <w:rPr>
          <w:rFonts w:ascii="Century Gothic" w:hAnsi="Century Gothic"/>
          <w:sz w:val="24"/>
          <w:szCs w:val="24"/>
        </w:rPr>
        <w:t xml:space="preserve"> dans le tableau fourni à cette fin</w:t>
      </w:r>
      <w:r w:rsidR="00857FEB">
        <w:rPr>
          <w:rFonts w:ascii="Century Gothic" w:hAnsi="Century Gothic"/>
          <w:sz w:val="24"/>
          <w:szCs w:val="24"/>
        </w:rPr>
        <w:t>.</w:t>
      </w:r>
      <w:r w:rsidR="00441964">
        <w:rPr>
          <w:rFonts w:ascii="Century Gothic" w:hAnsi="Century Gothic"/>
          <w:sz w:val="24"/>
          <w:szCs w:val="24"/>
        </w:rPr>
        <w:t xml:space="preserve"> </w:t>
      </w:r>
    </w:p>
    <w:p w14:paraId="0BB51AD7" w14:textId="1909FB16" w:rsidR="00857FEB" w:rsidRDefault="00857FEB" w:rsidP="0050733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Vidéos :</w:t>
      </w:r>
    </w:p>
    <w:p w14:paraId="1E49281C" w14:textId="04F7ED15" w:rsidR="00857FEB" w:rsidRPr="003B7BCD" w:rsidRDefault="00277593" w:rsidP="003B7BCD">
      <w:pPr>
        <w:pStyle w:val="Paragraphedeliste"/>
        <w:numPr>
          <w:ilvl w:val="0"/>
          <w:numId w:val="30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hyperlink r:id="rId13" w:history="1">
        <w:r w:rsidRPr="003B7BCD">
          <w:rPr>
            <w:rStyle w:val="Hyperlien"/>
            <w:rFonts w:ascii="Century Gothic" w:hAnsi="Century Gothic"/>
            <w:sz w:val="24"/>
            <w:szCs w:val="24"/>
          </w:rPr>
          <w:t>Capsule</w:t>
        </w:r>
        <w:r w:rsidR="00857FEB" w:rsidRPr="003B7BCD">
          <w:rPr>
            <w:rStyle w:val="Hyperlien"/>
            <w:rFonts w:ascii="Century Gothic" w:hAnsi="Century Gothic"/>
            <w:sz w:val="24"/>
            <w:szCs w:val="24"/>
          </w:rPr>
          <w:t xml:space="preserve"> sur la communication</w:t>
        </w:r>
      </w:hyperlink>
    </w:p>
    <w:p w14:paraId="1F29BC32" w14:textId="0B7480F6" w:rsidR="00857FEB" w:rsidRPr="003B7BCD" w:rsidRDefault="00277593" w:rsidP="003B7BCD">
      <w:pPr>
        <w:pStyle w:val="Paragraphedeliste"/>
        <w:numPr>
          <w:ilvl w:val="0"/>
          <w:numId w:val="30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hyperlink r:id="rId14" w:history="1">
        <w:r w:rsidRPr="003B7BCD">
          <w:rPr>
            <w:rStyle w:val="Hyperlien"/>
            <w:rFonts w:ascii="Century Gothic" w:hAnsi="Century Gothic"/>
            <w:sz w:val="24"/>
            <w:szCs w:val="24"/>
          </w:rPr>
          <w:t>Capsule</w:t>
        </w:r>
        <w:r w:rsidR="00857FEB" w:rsidRPr="003B7BCD">
          <w:rPr>
            <w:rStyle w:val="Hyperlien"/>
            <w:rFonts w:ascii="Century Gothic" w:hAnsi="Century Gothic"/>
            <w:sz w:val="24"/>
            <w:szCs w:val="24"/>
          </w:rPr>
          <w:t xml:space="preserve"> sur la créativité</w:t>
        </w:r>
      </w:hyperlink>
    </w:p>
    <w:p w14:paraId="7D997F81" w14:textId="5964562E" w:rsidR="00857FEB" w:rsidRPr="003B7BCD" w:rsidRDefault="00277593" w:rsidP="003B7BCD">
      <w:pPr>
        <w:pStyle w:val="Paragraphedeliste"/>
        <w:numPr>
          <w:ilvl w:val="0"/>
          <w:numId w:val="30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hyperlink r:id="rId15" w:anchor="fpstate=ive&amp;vld=cid:c983a5ec,vid:8LK1FT77WFM,st:0" w:history="1">
        <w:r w:rsidRPr="003B7BCD">
          <w:rPr>
            <w:rStyle w:val="Hyperlien"/>
            <w:rFonts w:ascii="Century Gothic" w:hAnsi="Century Gothic"/>
            <w:sz w:val="24"/>
            <w:szCs w:val="24"/>
          </w:rPr>
          <w:t>Capsule</w:t>
        </w:r>
        <w:r w:rsidR="00857FEB" w:rsidRPr="003B7BCD">
          <w:rPr>
            <w:rStyle w:val="Hyperlien"/>
            <w:rFonts w:ascii="Century Gothic" w:hAnsi="Century Gothic"/>
            <w:sz w:val="24"/>
            <w:szCs w:val="24"/>
          </w:rPr>
          <w:t xml:space="preserve"> sur les douces violences</w:t>
        </w:r>
      </w:hyperlink>
    </w:p>
    <w:p w14:paraId="27D1A17B" w14:textId="50E66F6E" w:rsidR="00857FEB" w:rsidRPr="003B7BCD" w:rsidRDefault="00277593" w:rsidP="003B7BCD">
      <w:pPr>
        <w:pStyle w:val="Paragraphedeliste"/>
        <w:numPr>
          <w:ilvl w:val="0"/>
          <w:numId w:val="30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hyperlink r:id="rId16" w:history="1">
        <w:r w:rsidRPr="003B7BCD">
          <w:rPr>
            <w:rStyle w:val="Hyperlien"/>
            <w:rFonts w:ascii="Century Gothic" w:hAnsi="Century Gothic"/>
            <w:sz w:val="24"/>
            <w:szCs w:val="24"/>
          </w:rPr>
          <w:t>Capsule</w:t>
        </w:r>
        <w:r w:rsidR="00857FEB" w:rsidRPr="003B7BCD">
          <w:rPr>
            <w:rStyle w:val="Hyperlien"/>
            <w:rFonts w:ascii="Century Gothic" w:hAnsi="Century Gothic"/>
            <w:sz w:val="24"/>
            <w:szCs w:val="24"/>
          </w:rPr>
          <w:t xml:space="preserve"> sur le jugement</w:t>
        </w:r>
      </w:hyperlink>
      <w:r w:rsidR="00857FEB" w:rsidRPr="003B7BCD">
        <w:rPr>
          <w:rFonts w:ascii="Century Gothic" w:hAnsi="Century Gothic"/>
          <w:sz w:val="24"/>
          <w:szCs w:val="24"/>
        </w:rPr>
        <w:t xml:space="preserve"> </w:t>
      </w:r>
    </w:p>
    <w:p w14:paraId="3B803955" w14:textId="77777777" w:rsidR="00F47F3A" w:rsidRDefault="00F47F3A" w:rsidP="00507336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  <w:sectPr w:rsidR="00F47F3A" w:rsidSect="00353ADD">
          <w:headerReference w:type="default" r:id="rId17"/>
          <w:footerReference w:type="default" r:id="rId18"/>
          <w:footerReference w:type="first" r:id="rId19"/>
          <w:pgSz w:w="12240" w:h="15840"/>
          <w:pgMar w:top="1985" w:right="1417" w:bottom="1843" w:left="1417" w:header="708" w:footer="342" w:gutter="0"/>
          <w:cols w:space="708"/>
          <w:titlePg/>
          <w:docGrid w:linePitch="360"/>
        </w:sectPr>
      </w:pPr>
    </w:p>
    <w:p w14:paraId="6B7E583A" w14:textId="77777777" w:rsidR="00441964" w:rsidRDefault="009756BC" w:rsidP="00507336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511585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EFECA3" w14:textId="014C87ED" w:rsidR="00441964" w:rsidRPr="00441964" w:rsidRDefault="00511585" w:rsidP="001D766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Sur le </w:t>
      </w:r>
      <w:r w:rsidR="003D52F8">
        <w:rPr>
          <w:rFonts w:ascii="Century Gothic" w:hAnsi="Century Gothic"/>
          <w:sz w:val="24"/>
          <w:szCs w:val="24"/>
        </w:rPr>
        <w:t xml:space="preserve">tableau, </w:t>
      </w:r>
      <w:r w:rsidR="003D52F8" w:rsidRPr="00441964">
        <w:rPr>
          <w:rFonts w:ascii="Century Gothic" w:hAnsi="Century Gothic"/>
          <w:sz w:val="24"/>
          <w:szCs w:val="24"/>
        </w:rPr>
        <w:t>associez</w:t>
      </w:r>
      <w:r w:rsidR="00441964" w:rsidRPr="00441964">
        <w:rPr>
          <w:rFonts w:ascii="Century Gothic" w:hAnsi="Century Gothic"/>
          <w:sz w:val="24"/>
          <w:szCs w:val="24"/>
        </w:rPr>
        <w:t xml:space="preserve"> chacune des séquence</w:t>
      </w:r>
      <w:r w:rsidR="00441964">
        <w:rPr>
          <w:rFonts w:ascii="Century Gothic" w:hAnsi="Century Gothic"/>
          <w:sz w:val="24"/>
          <w:szCs w:val="24"/>
        </w:rPr>
        <w:t xml:space="preserve">s à un type d’obstacle à la communication (psychologiques et affectifs ou </w:t>
      </w:r>
      <w:r w:rsidR="009C56CD">
        <w:rPr>
          <w:rFonts w:ascii="Century Gothic" w:hAnsi="Century Gothic"/>
          <w:sz w:val="24"/>
          <w:szCs w:val="24"/>
        </w:rPr>
        <w:t>culturels et sociologiques</w:t>
      </w:r>
      <w:r w:rsidR="00857FEB">
        <w:rPr>
          <w:rFonts w:ascii="Century Gothic" w:hAnsi="Century Gothic"/>
          <w:sz w:val="24"/>
          <w:szCs w:val="24"/>
        </w:rPr>
        <w:t>)</w:t>
      </w:r>
      <w:r w:rsidR="009C56CD">
        <w:rPr>
          <w:rFonts w:ascii="Century Gothic" w:hAnsi="Century Gothic"/>
          <w:sz w:val="24"/>
          <w:szCs w:val="24"/>
        </w:rPr>
        <w:t xml:space="preserve">, de même qu’à </w:t>
      </w:r>
      <w:r w:rsidR="00AC06A6">
        <w:rPr>
          <w:rFonts w:ascii="Century Gothic" w:hAnsi="Century Gothic"/>
          <w:sz w:val="24"/>
          <w:szCs w:val="24"/>
        </w:rPr>
        <w:t>l’</w:t>
      </w:r>
      <w:r w:rsidR="009C56CD">
        <w:rPr>
          <w:rFonts w:ascii="Century Gothic" w:hAnsi="Century Gothic"/>
          <w:sz w:val="24"/>
          <w:szCs w:val="24"/>
        </w:rPr>
        <w:t>un des</w:t>
      </w:r>
      <w:r w:rsidR="00AC06A6">
        <w:rPr>
          <w:rFonts w:ascii="Century Gothic" w:hAnsi="Century Gothic"/>
          <w:sz w:val="24"/>
          <w:szCs w:val="24"/>
        </w:rPr>
        <w:t xml:space="preserve"> </w:t>
      </w:r>
      <w:r w:rsidR="009C56CD">
        <w:rPr>
          <w:rFonts w:ascii="Century Gothic" w:hAnsi="Century Gothic"/>
          <w:sz w:val="24"/>
          <w:szCs w:val="24"/>
        </w:rPr>
        <w:t xml:space="preserve">obstacles à la communication </w:t>
      </w:r>
      <w:r w:rsidR="00AC06A6">
        <w:rPr>
          <w:rFonts w:ascii="Century Gothic" w:hAnsi="Century Gothic"/>
          <w:sz w:val="24"/>
          <w:szCs w:val="24"/>
        </w:rPr>
        <w:t>(</w:t>
      </w:r>
      <w:r w:rsidR="009C56CD">
        <w:rPr>
          <w:rFonts w:ascii="Century Gothic" w:hAnsi="Century Gothic"/>
          <w:sz w:val="24"/>
          <w:szCs w:val="24"/>
        </w:rPr>
        <w:t>Gordon</w:t>
      </w:r>
      <w:r w:rsidR="00AC06A6">
        <w:rPr>
          <w:rFonts w:ascii="Century Gothic" w:hAnsi="Century Gothic"/>
          <w:sz w:val="24"/>
          <w:szCs w:val="24"/>
        </w:rPr>
        <w:t xml:space="preserve"> et autres)</w:t>
      </w:r>
      <w:r w:rsidR="00857FEB">
        <w:rPr>
          <w:rFonts w:ascii="Century Gothic" w:hAnsi="Century Gothic"/>
          <w:sz w:val="24"/>
          <w:szCs w:val="24"/>
        </w:rPr>
        <w:t>.</w:t>
      </w:r>
    </w:p>
    <w:p w14:paraId="2C95A5A0" w14:textId="679B63D2" w:rsidR="00E21D49" w:rsidRDefault="00E21D49" w:rsidP="001D766C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C6056F7" w14:textId="66A0ED4D" w:rsidR="009C56CD" w:rsidRPr="009C56CD" w:rsidRDefault="009C56CD" w:rsidP="001D766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9C56CD">
        <w:rPr>
          <w:rFonts w:ascii="Century Gothic" w:hAnsi="Century Gothic"/>
          <w:sz w:val="24"/>
          <w:szCs w:val="24"/>
        </w:rPr>
        <w:t>Déterminez quel biais cognitif semble en jeu dans la séquence. Justifiez</w:t>
      </w:r>
      <w:r w:rsidR="0006633D">
        <w:rPr>
          <w:rFonts w:ascii="Century Gothic" w:hAnsi="Century Gothic"/>
          <w:sz w:val="24"/>
          <w:szCs w:val="24"/>
        </w:rPr>
        <w:t>.</w:t>
      </w:r>
    </w:p>
    <w:p w14:paraId="084E7880" w14:textId="3C3E13D0" w:rsidR="00840837" w:rsidRDefault="00840837" w:rsidP="001D766C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840837">
        <w:rPr>
          <w:rFonts w:ascii="Century Gothic" w:hAnsi="Century Gothic"/>
          <w:b/>
          <w:bCs/>
          <w:sz w:val="24"/>
          <w:szCs w:val="24"/>
        </w:rPr>
        <w:t>Étape 4</w:t>
      </w:r>
    </w:p>
    <w:p w14:paraId="68BEB145" w14:textId="758DE408" w:rsidR="002B2A4C" w:rsidRDefault="009C56CD" w:rsidP="001D766C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En sous-groupe, partagez une expérience personnelle ou professionnelle où vous-même avez fait obstacle à la communication auprès d’un enfant ou d’un adulte. </w:t>
      </w:r>
      <w:r w:rsidR="00AC06A6">
        <w:rPr>
          <w:rFonts w:ascii="Century Gothic" w:hAnsi="Century Gothic"/>
          <w:sz w:val="24"/>
          <w:szCs w:val="24"/>
        </w:rPr>
        <w:t xml:space="preserve">Quel a été cet obstacle? Un </w:t>
      </w:r>
      <w:r w:rsidR="00664DE2">
        <w:rPr>
          <w:rFonts w:ascii="Century Gothic" w:hAnsi="Century Gothic"/>
          <w:sz w:val="24"/>
          <w:szCs w:val="24"/>
        </w:rPr>
        <w:t xml:space="preserve">biais </w:t>
      </w:r>
      <w:r w:rsidR="00AC06A6">
        <w:rPr>
          <w:rFonts w:ascii="Century Gothic" w:hAnsi="Century Gothic"/>
          <w:sz w:val="24"/>
          <w:szCs w:val="24"/>
        </w:rPr>
        <w:t>a-t-il pu</w:t>
      </w:r>
      <w:r w:rsidR="00664DE2">
        <w:rPr>
          <w:rFonts w:ascii="Century Gothic" w:hAnsi="Century Gothic"/>
          <w:sz w:val="24"/>
          <w:szCs w:val="24"/>
        </w:rPr>
        <w:t xml:space="preserve"> interférer? </w:t>
      </w:r>
      <w:r w:rsidR="00AC06A6">
        <w:rPr>
          <w:rFonts w:ascii="Century Gothic" w:hAnsi="Century Gothic"/>
          <w:sz w:val="24"/>
          <w:szCs w:val="24"/>
        </w:rPr>
        <w:t xml:space="preserve">Lequel? </w:t>
      </w:r>
      <w:r>
        <w:rPr>
          <w:rFonts w:ascii="Century Gothic" w:hAnsi="Century Gothic"/>
          <w:sz w:val="24"/>
          <w:szCs w:val="24"/>
        </w:rPr>
        <w:t>Quelles ont été les conséquences</w:t>
      </w:r>
      <w:r w:rsidR="00664DE2">
        <w:rPr>
          <w:rFonts w:ascii="Century Gothic" w:hAnsi="Century Gothic"/>
          <w:sz w:val="24"/>
          <w:szCs w:val="24"/>
        </w:rPr>
        <w:t xml:space="preserve"> </w:t>
      </w:r>
      <w:r w:rsidR="00AC06A6">
        <w:rPr>
          <w:rFonts w:ascii="Century Gothic" w:hAnsi="Century Gothic"/>
          <w:sz w:val="24"/>
          <w:szCs w:val="24"/>
        </w:rPr>
        <w:t xml:space="preserve">de cet échange </w:t>
      </w:r>
      <w:r w:rsidR="00664DE2">
        <w:rPr>
          <w:rFonts w:ascii="Century Gothic" w:hAnsi="Century Gothic"/>
          <w:sz w:val="24"/>
          <w:szCs w:val="24"/>
        </w:rPr>
        <w:t xml:space="preserve">sur vos communications subséquentes avec cette personne? </w:t>
      </w:r>
    </w:p>
    <w:p w14:paraId="7BDBDA25" w14:textId="77777777" w:rsidR="003E08B3" w:rsidRPr="006818F3" w:rsidRDefault="003E08B3" w:rsidP="00507336">
      <w:pPr>
        <w:spacing w:after="0" w:line="360" w:lineRule="auto"/>
        <w:jc w:val="both"/>
        <w:rPr>
          <w:rFonts w:ascii="Aptos" w:eastAsia="Aptos" w:hAnsi="Aptos" w:cs="Times New Roman"/>
          <w:b/>
          <w:bCs/>
          <w:sz w:val="24"/>
          <w:szCs w:val="24"/>
        </w:rPr>
      </w:pPr>
    </w:p>
    <w:p w14:paraId="61045217" w14:textId="77777777" w:rsidR="00511585" w:rsidRDefault="00511585" w:rsidP="007C0E5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  <w:sectPr w:rsidR="00511585" w:rsidSect="00353ADD">
          <w:pgSz w:w="12240" w:h="15840"/>
          <w:pgMar w:top="1985" w:right="1417" w:bottom="1843" w:left="1417" w:header="708" w:footer="342" w:gutter="0"/>
          <w:cols w:space="708"/>
          <w:titlePg/>
          <w:docGrid w:linePitch="360"/>
        </w:sectPr>
      </w:pPr>
    </w:p>
    <w:tbl>
      <w:tblPr>
        <w:tblW w:w="12011" w:type="dxa"/>
        <w:tblInd w:w="-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2"/>
        <w:gridCol w:w="3003"/>
        <w:gridCol w:w="3003"/>
        <w:gridCol w:w="3003"/>
      </w:tblGrid>
      <w:tr w:rsidR="00511585" w:rsidRPr="008F270C" w14:paraId="66A729E3" w14:textId="2D552CE4" w:rsidTr="00611BE7">
        <w:trPr>
          <w:trHeight w:val="113"/>
        </w:trPr>
        <w:tc>
          <w:tcPr>
            <w:tcW w:w="1201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</w:tcPr>
          <w:p w14:paraId="37A7E671" w14:textId="6A9CB3E8" w:rsidR="00511585" w:rsidRPr="00C34A4C" w:rsidRDefault="00470C05" w:rsidP="00C34A4C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C34A4C">
              <w:rPr>
                <w:rFonts w:ascii="Century Gothic" w:hAnsi="Century Gothic"/>
                <w:b/>
                <w:bCs/>
                <w:sz w:val="36"/>
                <w:szCs w:val="36"/>
              </w:rPr>
              <w:lastRenderedPageBreak/>
              <w:t>1</w:t>
            </w:r>
            <w:r w:rsidRPr="00C34A4C">
              <w:rPr>
                <w:rFonts w:ascii="Century Gothic" w:hAnsi="Century Gothic"/>
                <w:b/>
                <w:bCs/>
                <w:sz w:val="36"/>
                <w:szCs w:val="36"/>
                <w:vertAlign w:val="superscript"/>
              </w:rPr>
              <w:t>re</w:t>
            </w:r>
            <w:r w:rsidRPr="00C34A4C">
              <w:rPr>
                <w:rFonts w:ascii="Century Gothic" w:hAnsi="Century Gothic"/>
                <w:b/>
                <w:bCs/>
                <w:sz w:val="36"/>
                <w:szCs w:val="36"/>
              </w:rPr>
              <w:t xml:space="preserve"> séquence</w:t>
            </w:r>
          </w:p>
        </w:tc>
      </w:tr>
      <w:tr w:rsidR="00511585" w:rsidRPr="008F270C" w14:paraId="2A1FDAC1" w14:textId="3F405F0F" w:rsidTr="00611BE7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36B16CA0" w14:textId="4662640F" w:rsidR="00511585" w:rsidRPr="008F270C" w:rsidRDefault="00511585" w:rsidP="00C34A4C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  <w:lang w:val="fr-FR"/>
              </w:rPr>
              <w:br w:type="page"/>
            </w:r>
            <w:r w:rsidRPr="00511585">
              <w:rPr>
                <w:rFonts w:ascii="Century Gothic" w:hAnsi="Century Gothic"/>
                <w:b/>
                <w:bCs/>
                <w:sz w:val="24"/>
                <w:szCs w:val="24"/>
              </w:rPr>
              <w:t>Verbalisation de la séquence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FA0FF8E" w14:textId="59CFBFE3" w:rsidR="00511585" w:rsidRPr="008F270C" w:rsidRDefault="00511585" w:rsidP="00C34A4C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8F270C">
              <w:rPr>
                <w:rFonts w:ascii="Century Gothic" w:hAnsi="Century Gothic"/>
                <w:b/>
                <w:bCs/>
                <w:sz w:val="24"/>
                <w:szCs w:val="24"/>
              </w:rPr>
              <w:t>T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ype d’obstacle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E78C4B9" w14:textId="5028B716" w:rsidR="00511585" w:rsidRPr="003D52F8" w:rsidRDefault="003D52F8" w:rsidP="00C34A4C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52F8">
              <w:rPr>
                <w:rFonts w:ascii="Century Gothic" w:hAnsi="Century Gothic"/>
                <w:b/>
                <w:bCs/>
                <w:sz w:val="24"/>
                <w:szCs w:val="24"/>
              </w:rPr>
              <w:t>Obstacle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</w:tcPr>
          <w:p w14:paraId="238B8C68" w14:textId="07ACBD54" w:rsidR="00511585" w:rsidRPr="008F270C" w:rsidRDefault="003D52F8" w:rsidP="00C34A4C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Biais/justification</w:t>
            </w:r>
          </w:p>
        </w:tc>
      </w:tr>
      <w:tr w:rsidR="00511585" w:rsidRPr="008F270C" w14:paraId="223C5CA1" w14:textId="3B962FF9" w:rsidTr="00611BE7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317E72C" w14:textId="180152AE" w:rsidR="00511585" w:rsidRPr="00611BE7" w:rsidRDefault="00511585" w:rsidP="00611BE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 xml:space="preserve">Exemple : « Je lui ai prêté des mitaines pour aller jouer dehors, on </w:t>
            </w:r>
            <w:r w:rsidR="00C44D27">
              <w:rPr>
                <w:rFonts w:ascii="Century Gothic" w:hAnsi="Century Gothic"/>
                <w:sz w:val="24"/>
                <w:szCs w:val="24"/>
              </w:rPr>
              <w:t xml:space="preserve">ne </w:t>
            </w:r>
            <w:r w:rsidRPr="00611BE7">
              <w:rPr>
                <w:rFonts w:ascii="Century Gothic" w:hAnsi="Century Gothic"/>
                <w:sz w:val="24"/>
                <w:szCs w:val="24"/>
              </w:rPr>
              <w:t>peut pas penser à tout! »</w:t>
            </w:r>
          </w:p>
          <w:p w14:paraId="670C3A48" w14:textId="77777777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9C5C59" w14:textId="0FF01574" w:rsidR="00511585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Psychologique et affectif</w:t>
            </w:r>
            <w:r w:rsidR="00277593">
              <w:rPr>
                <w:rFonts w:ascii="Century Gothic" w:hAnsi="Century Gothic"/>
                <w:sz w:val="24"/>
                <w:szCs w:val="24"/>
              </w:rPr>
              <w:t>;</w:t>
            </w:r>
          </w:p>
          <w:p w14:paraId="776C763E" w14:textId="01074BB5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Culturel et sociologique</w:t>
            </w:r>
            <w:r w:rsidR="00277593">
              <w:rPr>
                <w:rFonts w:ascii="Century Gothic" w:hAnsi="Century Gothic"/>
                <w:sz w:val="24"/>
                <w:szCs w:val="24"/>
              </w:rPr>
              <w:t>.</w:t>
            </w:r>
            <w:r w:rsidRPr="00611BE7">
              <w:rPr>
                <w:rFonts w:ascii="Century Gothic" w:hAnsi="Century Gothic"/>
                <w:sz w:val="24"/>
                <w:szCs w:val="24"/>
              </w:rPr>
              <w:t xml:space="preserve">   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70126DB" w14:textId="60555D9F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BB3429" w14:textId="77777777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511585" w:rsidRPr="008F270C" w14:paraId="798F157A" w14:textId="27CCAE10" w:rsidTr="00611BE7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BA4164" w14:textId="59BB8F1F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70872C6" w14:textId="6C0406F2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27F281" w14:textId="77777777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3E52E2" w14:textId="77777777" w:rsidR="00511585" w:rsidRPr="00611BE7" w:rsidRDefault="00511585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D52F8" w:rsidRPr="008F270C" w14:paraId="7466F731" w14:textId="77777777" w:rsidTr="00611BE7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DEA546" w14:textId="0B6E6E0F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716E3" w14:textId="264A613A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605F7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FA62D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D52F8" w:rsidRPr="008F270C" w14:paraId="79B32774" w14:textId="77777777" w:rsidTr="00611BE7">
        <w:trPr>
          <w:trHeight w:val="80"/>
        </w:trPr>
        <w:tc>
          <w:tcPr>
            <w:tcW w:w="1201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</w:tcPr>
          <w:p w14:paraId="750C7360" w14:textId="3EFADDB2" w:rsidR="003D52F8" w:rsidRPr="00C34A4C" w:rsidRDefault="00470C05" w:rsidP="00611BE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C34A4C">
              <w:rPr>
                <w:rFonts w:ascii="Century Gothic" w:hAnsi="Century Gothic"/>
                <w:b/>
                <w:bCs/>
                <w:sz w:val="36"/>
                <w:szCs w:val="36"/>
              </w:rPr>
              <w:t>2</w:t>
            </w:r>
            <w:r w:rsidRPr="00C34A4C">
              <w:rPr>
                <w:rFonts w:ascii="Century Gothic" w:hAnsi="Century Gothic"/>
                <w:b/>
                <w:bCs/>
                <w:sz w:val="36"/>
                <w:szCs w:val="36"/>
                <w:vertAlign w:val="superscript"/>
              </w:rPr>
              <w:t>e</w:t>
            </w:r>
            <w:r w:rsidRPr="00C34A4C">
              <w:rPr>
                <w:rFonts w:ascii="Century Gothic" w:hAnsi="Century Gothic"/>
                <w:b/>
                <w:bCs/>
                <w:sz w:val="36"/>
                <w:szCs w:val="36"/>
              </w:rPr>
              <w:t xml:space="preserve"> séquence</w:t>
            </w:r>
          </w:p>
        </w:tc>
      </w:tr>
      <w:tr w:rsidR="003D52F8" w:rsidRPr="008F270C" w14:paraId="6609C3FF" w14:textId="77777777" w:rsidTr="002D0B09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8FD7776" w14:textId="77777777" w:rsidR="003D52F8" w:rsidRPr="008F270C" w:rsidRDefault="003D52F8" w:rsidP="00611BE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  <w:lang w:val="fr-FR"/>
              </w:rPr>
              <w:br w:type="page"/>
            </w:r>
            <w:r w:rsidRPr="00511585">
              <w:rPr>
                <w:rFonts w:ascii="Century Gothic" w:hAnsi="Century Gothic"/>
                <w:b/>
                <w:bCs/>
                <w:sz w:val="24"/>
                <w:szCs w:val="24"/>
              </w:rPr>
              <w:t>Verbalisation de la séquence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EDCE07A" w14:textId="77777777" w:rsidR="003D52F8" w:rsidRPr="008F270C" w:rsidRDefault="003D52F8" w:rsidP="00611BE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8F270C">
              <w:rPr>
                <w:rFonts w:ascii="Century Gothic" w:hAnsi="Century Gothic"/>
                <w:b/>
                <w:bCs/>
                <w:sz w:val="24"/>
                <w:szCs w:val="24"/>
              </w:rPr>
              <w:t>T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ype d’obstacle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A9C96C3" w14:textId="4504B30A" w:rsidR="003D52F8" w:rsidRPr="003D52F8" w:rsidRDefault="003D52F8" w:rsidP="00611BE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52F8">
              <w:rPr>
                <w:rFonts w:ascii="Century Gothic" w:hAnsi="Century Gothic"/>
                <w:b/>
                <w:bCs/>
                <w:sz w:val="24"/>
                <w:szCs w:val="24"/>
              </w:rPr>
              <w:t>Obstacle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</w:tcPr>
          <w:p w14:paraId="4450AD00" w14:textId="08E7F432" w:rsidR="003D52F8" w:rsidRPr="008F270C" w:rsidRDefault="003D52F8" w:rsidP="00611BE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Biais/justification</w:t>
            </w:r>
          </w:p>
        </w:tc>
      </w:tr>
      <w:tr w:rsidR="003D52F8" w:rsidRPr="008F270C" w14:paraId="49E23557" w14:textId="77777777" w:rsidTr="002D0B09">
        <w:trPr>
          <w:trHeight w:val="964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E06BA4" w14:textId="26068C91" w:rsidR="003D52F8" w:rsidRPr="00611BE7" w:rsidRDefault="003D52F8" w:rsidP="009A6425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 xml:space="preserve">Exemple : « </w:t>
            </w:r>
            <w:r w:rsidR="00E24DB4" w:rsidRPr="00611BE7">
              <w:rPr>
                <w:rFonts w:ascii="Century Gothic" w:hAnsi="Century Gothic"/>
                <w:sz w:val="24"/>
                <w:szCs w:val="24"/>
              </w:rPr>
              <w:t>Tu dépasses</w:t>
            </w:r>
            <w:r w:rsidR="002D1873" w:rsidRPr="00611BE7">
              <w:rPr>
                <w:rFonts w:ascii="Century Gothic" w:hAnsi="Century Gothic"/>
                <w:sz w:val="24"/>
                <w:szCs w:val="24"/>
              </w:rPr>
              <w:t>,</w:t>
            </w:r>
            <w:r w:rsidR="00E24DB4" w:rsidRPr="00611BE7">
              <w:rPr>
                <w:rFonts w:ascii="Century Gothic" w:hAnsi="Century Gothic"/>
                <w:sz w:val="24"/>
                <w:szCs w:val="24"/>
              </w:rPr>
              <w:t xml:space="preserve"> là, arrête j’vas te l’faire</w:t>
            </w:r>
            <w:r w:rsidR="00611BE7" w:rsidRPr="00611BE7">
              <w:rPr>
                <w:rFonts w:ascii="Century Gothic" w:hAnsi="Century Gothic"/>
                <w:sz w:val="24"/>
                <w:szCs w:val="24"/>
              </w:rPr>
              <w:t>.</w:t>
            </w:r>
            <w:r w:rsidR="00E24DB4" w:rsidRPr="00611BE7">
              <w:rPr>
                <w:rFonts w:ascii="Century Gothic" w:hAnsi="Century Gothic"/>
                <w:sz w:val="24"/>
                <w:szCs w:val="24"/>
              </w:rPr>
              <w:t> »</w:t>
            </w:r>
          </w:p>
          <w:p w14:paraId="568E703B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7478BA" w14:textId="771B29C8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Psychologique et affectif</w:t>
            </w:r>
            <w:r w:rsidR="00277593">
              <w:rPr>
                <w:rFonts w:ascii="Century Gothic" w:hAnsi="Century Gothic"/>
                <w:sz w:val="24"/>
                <w:szCs w:val="24"/>
              </w:rPr>
              <w:t>;</w:t>
            </w:r>
            <w:r w:rsidRPr="00611BE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C48439F" w14:textId="681ECF65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Culturel et sociologique</w:t>
            </w:r>
            <w:r w:rsidR="00277593">
              <w:rPr>
                <w:rFonts w:ascii="Century Gothic" w:hAnsi="Century Gothic"/>
                <w:sz w:val="24"/>
                <w:szCs w:val="24"/>
              </w:rPr>
              <w:t>.</w:t>
            </w:r>
            <w:r w:rsidRPr="00611BE7">
              <w:rPr>
                <w:rFonts w:ascii="Century Gothic" w:hAnsi="Century Gothic"/>
                <w:sz w:val="24"/>
                <w:szCs w:val="24"/>
              </w:rPr>
              <w:t xml:space="preserve">   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B57129C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1E16F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D52F8" w:rsidRPr="008F270C" w14:paraId="570C7578" w14:textId="77777777" w:rsidTr="002D0B09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6253887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1AB2F14" w14:textId="637AD389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F39F82B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 </w:t>
            </w:r>
            <w:r w:rsidRPr="00611BE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F264A8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D52F8" w:rsidRPr="008F270C" w14:paraId="5E4B14AB" w14:textId="77777777" w:rsidTr="002D0B09">
        <w:trPr>
          <w:trHeight w:val="80"/>
        </w:trPr>
        <w:tc>
          <w:tcPr>
            <w:tcW w:w="3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0360ED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645B7" w14:textId="54F1F923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FD8029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2A4FFA" w14:textId="77777777" w:rsidR="003D52F8" w:rsidRPr="00611BE7" w:rsidRDefault="003D52F8" w:rsidP="002D1873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06187752" w14:textId="078D9E3B" w:rsidR="002B7EA4" w:rsidRPr="00CD6550" w:rsidRDefault="002B7EA4" w:rsidP="009756BC">
      <w:pPr>
        <w:spacing w:before="240"/>
        <w:jc w:val="both"/>
        <w:rPr>
          <w:rFonts w:ascii="Century Gothic" w:hAnsi="Century Gothic"/>
        </w:rPr>
      </w:pPr>
    </w:p>
    <w:sectPr w:rsidR="002B7EA4" w:rsidRPr="00CD6550" w:rsidSect="00470C05">
      <w:pgSz w:w="15840" w:h="12240" w:orient="landscape"/>
      <w:pgMar w:top="1417" w:right="1271" w:bottom="1417" w:left="1843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2CF9AA" w14:textId="77777777" w:rsidR="007B012A" w:rsidRDefault="007B012A" w:rsidP="0070582C">
      <w:pPr>
        <w:spacing w:after="0" w:line="240" w:lineRule="auto"/>
      </w:pPr>
      <w:r>
        <w:separator/>
      </w:r>
    </w:p>
  </w:endnote>
  <w:endnote w:type="continuationSeparator" w:id="0">
    <w:p w14:paraId="0624D72A" w14:textId="77777777" w:rsidR="007B012A" w:rsidRDefault="007B012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D7173" w14:textId="77777777" w:rsidR="006A4874" w:rsidRPr="006A4874" w:rsidRDefault="006A4874" w:rsidP="006A487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6A487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6A487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6A4874">
      <w:rPr>
        <w:rFonts w:ascii="Aptos" w:eastAsia="Aptos" w:hAnsi="Aptos" w:cs="Arial"/>
        <w:sz w:val="18"/>
        <w:szCs w:val="18"/>
      </w:rPr>
      <w:t xml:space="preserve"> </w:t>
    </w:r>
  </w:p>
  <w:p w14:paraId="40C9F41C" w14:textId="77777777" w:rsidR="006A4874" w:rsidRDefault="006A487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95471D" w14:textId="77777777" w:rsidR="007B012A" w:rsidRDefault="007B012A" w:rsidP="0070582C">
      <w:pPr>
        <w:spacing w:after="0" w:line="240" w:lineRule="auto"/>
      </w:pPr>
      <w:r>
        <w:separator/>
      </w:r>
    </w:p>
  </w:footnote>
  <w:footnote w:type="continuationSeparator" w:id="0">
    <w:p w14:paraId="180B5242" w14:textId="77777777" w:rsidR="007B012A" w:rsidRDefault="007B012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E8422BD"/>
    <w:multiLevelType w:val="hybridMultilevel"/>
    <w:tmpl w:val="D90AE4B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6A5618"/>
    <w:multiLevelType w:val="hybridMultilevel"/>
    <w:tmpl w:val="2D486B6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2CB740E"/>
    <w:multiLevelType w:val="hybridMultilevel"/>
    <w:tmpl w:val="01DA811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F5A17DE"/>
    <w:multiLevelType w:val="hybridMultilevel"/>
    <w:tmpl w:val="89F636D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8F2CBD"/>
    <w:multiLevelType w:val="hybridMultilevel"/>
    <w:tmpl w:val="246C8FD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494C57"/>
    <w:multiLevelType w:val="hybridMultilevel"/>
    <w:tmpl w:val="B0A43580"/>
    <w:lvl w:ilvl="0" w:tplc="0C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5667724B"/>
    <w:multiLevelType w:val="hybridMultilevel"/>
    <w:tmpl w:val="E4E6CBA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1F740C"/>
    <w:multiLevelType w:val="hybridMultilevel"/>
    <w:tmpl w:val="664601A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4663085"/>
    <w:multiLevelType w:val="hybridMultilevel"/>
    <w:tmpl w:val="49CED40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8"/>
  </w:num>
  <w:num w:numId="2" w16cid:durableId="2132824688">
    <w:abstractNumId w:val="12"/>
  </w:num>
  <w:num w:numId="3" w16cid:durableId="1136871955">
    <w:abstractNumId w:val="1"/>
  </w:num>
  <w:num w:numId="4" w16cid:durableId="693507323">
    <w:abstractNumId w:val="14"/>
  </w:num>
  <w:num w:numId="5" w16cid:durableId="1983458588">
    <w:abstractNumId w:val="3"/>
  </w:num>
  <w:num w:numId="6" w16cid:durableId="777408216">
    <w:abstractNumId w:val="25"/>
  </w:num>
  <w:num w:numId="7" w16cid:durableId="579677233">
    <w:abstractNumId w:val="6"/>
  </w:num>
  <w:num w:numId="8" w16cid:durableId="1145703398">
    <w:abstractNumId w:val="11"/>
  </w:num>
  <w:num w:numId="9" w16cid:durableId="415202896">
    <w:abstractNumId w:val="15"/>
  </w:num>
  <w:num w:numId="10" w16cid:durableId="370108147">
    <w:abstractNumId w:val="28"/>
  </w:num>
  <w:num w:numId="11" w16cid:durableId="1926449511">
    <w:abstractNumId w:val="17"/>
  </w:num>
  <w:num w:numId="12" w16cid:durableId="668866970">
    <w:abstractNumId w:val="22"/>
  </w:num>
  <w:num w:numId="13" w16cid:durableId="1882326827">
    <w:abstractNumId w:val="13"/>
  </w:num>
  <w:num w:numId="14" w16cid:durableId="468978908">
    <w:abstractNumId w:val="7"/>
  </w:num>
  <w:num w:numId="15" w16cid:durableId="1683049295">
    <w:abstractNumId w:val="9"/>
  </w:num>
  <w:num w:numId="16" w16cid:durableId="1134447437">
    <w:abstractNumId w:val="23"/>
  </w:num>
  <w:num w:numId="17" w16cid:durableId="613288444">
    <w:abstractNumId w:val="0"/>
  </w:num>
  <w:num w:numId="18" w16cid:durableId="487214568">
    <w:abstractNumId w:val="27"/>
  </w:num>
  <w:num w:numId="19" w16cid:durableId="1993678578">
    <w:abstractNumId w:val="2"/>
  </w:num>
  <w:num w:numId="20" w16cid:durableId="584189764">
    <w:abstractNumId w:val="29"/>
  </w:num>
  <w:num w:numId="21" w16cid:durableId="832261954">
    <w:abstractNumId w:val="18"/>
  </w:num>
  <w:num w:numId="22" w16cid:durableId="732240118">
    <w:abstractNumId w:val="19"/>
  </w:num>
  <w:num w:numId="23" w16cid:durableId="1488520991">
    <w:abstractNumId w:val="21"/>
  </w:num>
  <w:num w:numId="24" w16cid:durableId="1139155415">
    <w:abstractNumId w:val="26"/>
  </w:num>
  <w:num w:numId="25" w16cid:durableId="1318609782">
    <w:abstractNumId w:val="24"/>
  </w:num>
  <w:num w:numId="26" w16cid:durableId="1613126710">
    <w:abstractNumId w:val="20"/>
  </w:num>
  <w:num w:numId="27" w16cid:durableId="357006695">
    <w:abstractNumId w:val="10"/>
  </w:num>
  <w:num w:numId="28" w16cid:durableId="568812564">
    <w:abstractNumId w:val="5"/>
  </w:num>
  <w:num w:numId="29" w16cid:durableId="1518696689">
    <w:abstractNumId w:val="4"/>
  </w:num>
  <w:num w:numId="30" w16cid:durableId="1146968678">
    <w:abstractNumId w:val="1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3AB8"/>
    <w:rsid w:val="00051108"/>
    <w:rsid w:val="00053573"/>
    <w:rsid w:val="000535CD"/>
    <w:rsid w:val="00054037"/>
    <w:rsid w:val="00065534"/>
    <w:rsid w:val="0006633D"/>
    <w:rsid w:val="000744E6"/>
    <w:rsid w:val="000773A1"/>
    <w:rsid w:val="000A5C7A"/>
    <w:rsid w:val="000B77C6"/>
    <w:rsid w:val="000C3E07"/>
    <w:rsid w:val="000C5399"/>
    <w:rsid w:val="000C6077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2400"/>
    <w:rsid w:val="001C6726"/>
    <w:rsid w:val="001D766C"/>
    <w:rsid w:val="001E0BB7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2351"/>
    <w:rsid w:val="002247BB"/>
    <w:rsid w:val="002317E6"/>
    <w:rsid w:val="0023230D"/>
    <w:rsid w:val="00232EAE"/>
    <w:rsid w:val="00247098"/>
    <w:rsid w:val="00253F3B"/>
    <w:rsid w:val="002628CC"/>
    <w:rsid w:val="00270926"/>
    <w:rsid w:val="00274926"/>
    <w:rsid w:val="00277593"/>
    <w:rsid w:val="00277B96"/>
    <w:rsid w:val="002921A2"/>
    <w:rsid w:val="002A4369"/>
    <w:rsid w:val="002A4E72"/>
    <w:rsid w:val="002B2A4C"/>
    <w:rsid w:val="002B3974"/>
    <w:rsid w:val="002B471B"/>
    <w:rsid w:val="002B6A67"/>
    <w:rsid w:val="002B7EA4"/>
    <w:rsid w:val="002D0B09"/>
    <w:rsid w:val="002D16F5"/>
    <w:rsid w:val="002D1873"/>
    <w:rsid w:val="002E13A3"/>
    <w:rsid w:val="002E4C96"/>
    <w:rsid w:val="002F7579"/>
    <w:rsid w:val="002F7676"/>
    <w:rsid w:val="00302C65"/>
    <w:rsid w:val="00307453"/>
    <w:rsid w:val="0031128D"/>
    <w:rsid w:val="00313149"/>
    <w:rsid w:val="00313C94"/>
    <w:rsid w:val="003208FF"/>
    <w:rsid w:val="00324292"/>
    <w:rsid w:val="003242F7"/>
    <w:rsid w:val="00325001"/>
    <w:rsid w:val="0033116F"/>
    <w:rsid w:val="00331193"/>
    <w:rsid w:val="00331A30"/>
    <w:rsid w:val="00333933"/>
    <w:rsid w:val="003370D8"/>
    <w:rsid w:val="00344618"/>
    <w:rsid w:val="0034780C"/>
    <w:rsid w:val="00353ADD"/>
    <w:rsid w:val="00356ED2"/>
    <w:rsid w:val="0036205F"/>
    <w:rsid w:val="00362681"/>
    <w:rsid w:val="00365637"/>
    <w:rsid w:val="0037359B"/>
    <w:rsid w:val="003758E1"/>
    <w:rsid w:val="00387EFE"/>
    <w:rsid w:val="00390678"/>
    <w:rsid w:val="00394CDB"/>
    <w:rsid w:val="003A325B"/>
    <w:rsid w:val="003B4A79"/>
    <w:rsid w:val="003B51B0"/>
    <w:rsid w:val="003B7BCD"/>
    <w:rsid w:val="003C5B08"/>
    <w:rsid w:val="003D061A"/>
    <w:rsid w:val="003D2A63"/>
    <w:rsid w:val="003D52F8"/>
    <w:rsid w:val="003E08B3"/>
    <w:rsid w:val="003F2CA6"/>
    <w:rsid w:val="003F6457"/>
    <w:rsid w:val="003F7103"/>
    <w:rsid w:val="004043D7"/>
    <w:rsid w:val="00404771"/>
    <w:rsid w:val="00405862"/>
    <w:rsid w:val="00407320"/>
    <w:rsid w:val="0041073A"/>
    <w:rsid w:val="004119DD"/>
    <w:rsid w:val="00413D27"/>
    <w:rsid w:val="00420DA9"/>
    <w:rsid w:val="004275C3"/>
    <w:rsid w:val="004412C3"/>
    <w:rsid w:val="00441964"/>
    <w:rsid w:val="00444E24"/>
    <w:rsid w:val="004455BC"/>
    <w:rsid w:val="00462365"/>
    <w:rsid w:val="00470C05"/>
    <w:rsid w:val="00476EAF"/>
    <w:rsid w:val="00482EB6"/>
    <w:rsid w:val="004871DC"/>
    <w:rsid w:val="004A0047"/>
    <w:rsid w:val="004A3E6B"/>
    <w:rsid w:val="004C2085"/>
    <w:rsid w:val="004C4F26"/>
    <w:rsid w:val="004E07C2"/>
    <w:rsid w:val="004F6202"/>
    <w:rsid w:val="00505F6E"/>
    <w:rsid w:val="00507336"/>
    <w:rsid w:val="00511585"/>
    <w:rsid w:val="005126DE"/>
    <w:rsid w:val="005164DC"/>
    <w:rsid w:val="005228EE"/>
    <w:rsid w:val="0054261B"/>
    <w:rsid w:val="00547F50"/>
    <w:rsid w:val="005526D1"/>
    <w:rsid w:val="00553CE0"/>
    <w:rsid w:val="005578FD"/>
    <w:rsid w:val="00560F83"/>
    <w:rsid w:val="00566656"/>
    <w:rsid w:val="00572A2A"/>
    <w:rsid w:val="00574AC6"/>
    <w:rsid w:val="00575247"/>
    <w:rsid w:val="00576A13"/>
    <w:rsid w:val="00594F68"/>
    <w:rsid w:val="005A05BE"/>
    <w:rsid w:val="005A2308"/>
    <w:rsid w:val="005A493B"/>
    <w:rsid w:val="005B3721"/>
    <w:rsid w:val="005B3956"/>
    <w:rsid w:val="005B71DB"/>
    <w:rsid w:val="005C3C2B"/>
    <w:rsid w:val="005C4207"/>
    <w:rsid w:val="005D4306"/>
    <w:rsid w:val="005E785C"/>
    <w:rsid w:val="005E7A9B"/>
    <w:rsid w:val="006013CC"/>
    <w:rsid w:val="00604FF6"/>
    <w:rsid w:val="0060562E"/>
    <w:rsid w:val="00611BE7"/>
    <w:rsid w:val="006130BE"/>
    <w:rsid w:val="00616CB4"/>
    <w:rsid w:val="00620F65"/>
    <w:rsid w:val="006322C3"/>
    <w:rsid w:val="00635D3F"/>
    <w:rsid w:val="00642B97"/>
    <w:rsid w:val="00642C86"/>
    <w:rsid w:val="00645AE7"/>
    <w:rsid w:val="00664DE2"/>
    <w:rsid w:val="006657DF"/>
    <w:rsid w:val="006718C4"/>
    <w:rsid w:val="006907F7"/>
    <w:rsid w:val="00694E39"/>
    <w:rsid w:val="006A1673"/>
    <w:rsid w:val="006A1E96"/>
    <w:rsid w:val="006A2499"/>
    <w:rsid w:val="006A2823"/>
    <w:rsid w:val="006A4874"/>
    <w:rsid w:val="006B0482"/>
    <w:rsid w:val="006B5999"/>
    <w:rsid w:val="006C5AFA"/>
    <w:rsid w:val="006C5EEA"/>
    <w:rsid w:val="006D79D4"/>
    <w:rsid w:val="006E1DCB"/>
    <w:rsid w:val="006E5EA8"/>
    <w:rsid w:val="006F2883"/>
    <w:rsid w:val="00703ADA"/>
    <w:rsid w:val="0070582C"/>
    <w:rsid w:val="0072222C"/>
    <w:rsid w:val="00722366"/>
    <w:rsid w:val="0072311E"/>
    <w:rsid w:val="007248AF"/>
    <w:rsid w:val="00743251"/>
    <w:rsid w:val="007466B0"/>
    <w:rsid w:val="00746DCC"/>
    <w:rsid w:val="007534EC"/>
    <w:rsid w:val="0075443D"/>
    <w:rsid w:val="00754F26"/>
    <w:rsid w:val="00761C60"/>
    <w:rsid w:val="00770BA8"/>
    <w:rsid w:val="00776D75"/>
    <w:rsid w:val="0078139F"/>
    <w:rsid w:val="00785183"/>
    <w:rsid w:val="00786446"/>
    <w:rsid w:val="00797380"/>
    <w:rsid w:val="007977D3"/>
    <w:rsid w:val="007A109D"/>
    <w:rsid w:val="007A2A10"/>
    <w:rsid w:val="007A377C"/>
    <w:rsid w:val="007A550E"/>
    <w:rsid w:val="007B012A"/>
    <w:rsid w:val="007B4CA9"/>
    <w:rsid w:val="007B61B6"/>
    <w:rsid w:val="007C0E51"/>
    <w:rsid w:val="007C1534"/>
    <w:rsid w:val="007D6B34"/>
    <w:rsid w:val="007D74F4"/>
    <w:rsid w:val="007D7D3A"/>
    <w:rsid w:val="007E5B00"/>
    <w:rsid w:val="007E5D91"/>
    <w:rsid w:val="007F034A"/>
    <w:rsid w:val="007F3632"/>
    <w:rsid w:val="00805C6E"/>
    <w:rsid w:val="00816DE6"/>
    <w:rsid w:val="00817A91"/>
    <w:rsid w:val="00824ECC"/>
    <w:rsid w:val="00831F64"/>
    <w:rsid w:val="00840837"/>
    <w:rsid w:val="008472FB"/>
    <w:rsid w:val="00852B87"/>
    <w:rsid w:val="008547D6"/>
    <w:rsid w:val="00857FEB"/>
    <w:rsid w:val="00863D33"/>
    <w:rsid w:val="008752D3"/>
    <w:rsid w:val="00877CF5"/>
    <w:rsid w:val="00880644"/>
    <w:rsid w:val="008914F7"/>
    <w:rsid w:val="008A2725"/>
    <w:rsid w:val="008A78CE"/>
    <w:rsid w:val="008B3690"/>
    <w:rsid w:val="008C00CE"/>
    <w:rsid w:val="008D0024"/>
    <w:rsid w:val="008E4F46"/>
    <w:rsid w:val="008F2146"/>
    <w:rsid w:val="008F270C"/>
    <w:rsid w:val="008F46B9"/>
    <w:rsid w:val="008F6D64"/>
    <w:rsid w:val="00912C01"/>
    <w:rsid w:val="00915E27"/>
    <w:rsid w:val="00936C98"/>
    <w:rsid w:val="00944437"/>
    <w:rsid w:val="00944C84"/>
    <w:rsid w:val="009505D5"/>
    <w:rsid w:val="00956450"/>
    <w:rsid w:val="00956E99"/>
    <w:rsid w:val="00962D3E"/>
    <w:rsid w:val="00970260"/>
    <w:rsid w:val="00970AE5"/>
    <w:rsid w:val="009726A5"/>
    <w:rsid w:val="009727AC"/>
    <w:rsid w:val="009756BC"/>
    <w:rsid w:val="00975B4B"/>
    <w:rsid w:val="00987E2E"/>
    <w:rsid w:val="00996B06"/>
    <w:rsid w:val="009A07E4"/>
    <w:rsid w:val="009A1AAE"/>
    <w:rsid w:val="009A2CAD"/>
    <w:rsid w:val="009A6425"/>
    <w:rsid w:val="009A6555"/>
    <w:rsid w:val="009B4697"/>
    <w:rsid w:val="009B678B"/>
    <w:rsid w:val="009B7510"/>
    <w:rsid w:val="009B7E78"/>
    <w:rsid w:val="009C56CD"/>
    <w:rsid w:val="009D1C09"/>
    <w:rsid w:val="009D218A"/>
    <w:rsid w:val="009D6380"/>
    <w:rsid w:val="009F0574"/>
    <w:rsid w:val="009F05A3"/>
    <w:rsid w:val="00A01D97"/>
    <w:rsid w:val="00A03FC4"/>
    <w:rsid w:val="00A13DC6"/>
    <w:rsid w:val="00A17D2F"/>
    <w:rsid w:val="00A20520"/>
    <w:rsid w:val="00A42116"/>
    <w:rsid w:val="00A5005D"/>
    <w:rsid w:val="00A50AA9"/>
    <w:rsid w:val="00A566E7"/>
    <w:rsid w:val="00A614DE"/>
    <w:rsid w:val="00A77369"/>
    <w:rsid w:val="00AA5F82"/>
    <w:rsid w:val="00AB27A3"/>
    <w:rsid w:val="00AB4F46"/>
    <w:rsid w:val="00AC06A6"/>
    <w:rsid w:val="00AD11B8"/>
    <w:rsid w:val="00AD4983"/>
    <w:rsid w:val="00AE0FAD"/>
    <w:rsid w:val="00AE3CDE"/>
    <w:rsid w:val="00AE3E06"/>
    <w:rsid w:val="00AE402E"/>
    <w:rsid w:val="00AF343F"/>
    <w:rsid w:val="00AF4F23"/>
    <w:rsid w:val="00B04763"/>
    <w:rsid w:val="00B06D20"/>
    <w:rsid w:val="00B117F3"/>
    <w:rsid w:val="00B13822"/>
    <w:rsid w:val="00B24497"/>
    <w:rsid w:val="00B27A04"/>
    <w:rsid w:val="00B310B9"/>
    <w:rsid w:val="00B361B7"/>
    <w:rsid w:val="00B402AD"/>
    <w:rsid w:val="00B46A4A"/>
    <w:rsid w:val="00B53D65"/>
    <w:rsid w:val="00B70443"/>
    <w:rsid w:val="00B7274E"/>
    <w:rsid w:val="00B774F8"/>
    <w:rsid w:val="00B81469"/>
    <w:rsid w:val="00B81FDD"/>
    <w:rsid w:val="00B83139"/>
    <w:rsid w:val="00BC1794"/>
    <w:rsid w:val="00BC3FD3"/>
    <w:rsid w:val="00BD4215"/>
    <w:rsid w:val="00BD7BC2"/>
    <w:rsid w:val="00BF526F"/>
    <w:rsid w:val="00C0174B"/>
    <w:rsid w:val="00C07853"/>
    <w:rsid w:val="00C13B3B"/>
    <w:rsid w:val="00C208CF"/>
    <w:rsid w:val="00C34A4C"/>
    <w:rsid w:val="00C374CF"/>
    <w:rsid w:val="00C37AC9"/>
    <w:rsid w:val="00C41AD1"/>
    <w:rsid w:val="00C429CC"/>
    <w:rsid w:val="00C44D27"/>
    <w:rsid w:val="00C50638"/>
    <w:rsid w:val="00C572F6"/>
    <w:rsid w:val="00C822CF"/>
    <w:rsid w:val="00C855BB"/>
    <w:rsid w:val="00C9759F"/>
    <w:rsid w:val="00CA354A"/>
    <w:rsid w:val="00CB0D16"/>
    <w:rsid w:val="00CB610A"/>
    <w:rsid w:val="00CB6AF7"/>
    <w:rsid w:val="00CD0836"/>
    <w:rsid w:val="00CD4FD6"/>
    <w:rsid w:val="00CD6550"/>
    <w:rsid w:val="00CE217D"/>
    <w:rsid w:val="00CE380B"/>
    <w:rsid w:val="00CE4218"/>
    <w:rsid w:val="00CF0AE9"/>
    <w:rsid w:val="00CF654E"/>
    <w:rsid w:val="00D131F1"/>
    <w:rsid w:val="00D168AD"/>
    <w:rsid w:val="00D176F5"/>
    <w:rsid w:val="00D2189C"/>
    <w:rsid w:val="00D35E68"/>
    <w:rsid w:val="00D449B6"/>
    <w:rsid w:val="00D454DE"/>
    <w:rsid w:val="00D50837"/>
    <w:rsid w:val="00D56934"/>
    <w:rsid w:val="00D8053D"/>
    <w:rsid w:val="00D8640E"/>
    <w:rsid w:val="00D91C33"/>
    <w:rsid w:val="00D933EA"/>
    <w:rsid w:val="00D96489"/>
    <w:rsid w:val="00DA17D2"/>
    <w:rsid w:val="00DA297D"/>
    <w:rsid w:val="00DB7268"/>
    <w:rsid w:val="00DC2DE2"/>
    <w:rsid w:val="00DC5B64"/>
    <w:rsid w:val="00DD32AB"/>
    <w:rsid w:val="00DD3D3C"/>
    <w:rsid w:val="00DD442A"/>
    <w:rsid w:val="00DD489E"/>
    <w:rsid w:val="00DD5D56"/>
    <w:rsid w:val="00DE3E2A"/>
    <w:rsid w:val="00DE7A77"/>
    <w:rsid w:val="00E11369"/>
    <w:rsid w:val="00E21D49"/>
    <w:rsid w:val="00E245A0"/>
    <w:rsid w:val="00E24DB4"/>
    <w:rsid w:val="00E436F2"/>
    <w:rsid w:val="00E43F6B"/>
    <w:rsid w:val="00E5330E"/>
    <w:rsid w:val="00E56CD6"/>
    <w:rsid w:val="00E5774E"/>
    <w:rsid w:val="00E57DF9"/>
    <w:rsid w:val="00E62883"/>
    <w:rsid w:val="00E7780F"/>
    <w:rsid w:val="00E80769"/>
    <w:rsid w:val="00E93447"/>
    <w:rsid w:val="00E9584E"/>
    <w:rsid w:val="00EB3504"/>
    <w:rsid w:val="00EB6547"/>
    <w:rsid w:val="00EB6734"/>
    <w:rsid w:val="00EB7573"/>
    <w:rsid w:val="00EC0C6E"/>
    <w:rsid w:val="00EC32ED"/>
    <w:rsid w:val="00EC556D"/>
    <w:rsid w:val="00ED50A5"/>
    <w:rsid w:val="00ED62C6"/>
    <w:rsid w:val="00EE200C"/>
    <w:rsid w:val="00EE73FB"/>
    <w:rsid w:val="00EF557C"/>
    <w:rsid w:val="00F035C1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47F3A"/>
    <w:rsid w:val="00F51440"/>
    <w:rsid w:val="00F5421F"/>
    <w:rsid w:val="00F67A63"/>
    <w:rsid w:val="00F701FB"/>
    <w:rsid w:val="00F7728A"/>
    <w:rsid w:val="00F80293"/>
    <w:rsid w:val="00F91D8E"/>
    <w:rsid w:val="00FC209A"/>
    <w:rsid w:val="00FC3255"/>
    <w:rsid w:val="00FC449D"/>
    <w:rsid w:val="00FC5E9E"/>
    <w:rsid w:val="00FC6B87"/>
    <w:rsid w:val="00FE110C"/>
    <w:rsid w:val="00FF2B29"/>
    <w:rsid w:val="00FF7AAF"/>
    <w:rsid w:val="13C6ED8E"/>
    <w:rsid w:val="2CE35B0E"/>
    <w:rsid w:val="473F4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ienvisit">
    <w:name w:val="FollowedHyperlink"/>
    <w:basedOn w:val="Policepardfaut"/>
    <w:uiPriority w:val="99"/>
    <w:semiHidden/>
    <w:unhideWhenUsed/>
    <w:rsid w:val="002B7EA4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15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53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youtube.com/watch?v=AXeK-5Q3beE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youtube.com/watch?v=AXeK-5Q3beE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google.com/search?q=vid%C3%A9o+attitudes+inappropri%C3%A9es+%C3%A9ducatrices+enfants&amp;sca_esv=6665d6e4a6da3cac&amp;sxsrf=AE" TargetMode="Externa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youtube.com/watch?v=5Ks2oE7cMk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D3FE54-4124-D04A-961B-B873D701E0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schemas.microsoft.com/office/2006/documentManagement/types"/>
    <ds:schemaRef ds:uri="7aa57037-ac31-4b49-a37c-7c1c483d06e5"/>
    <ds:schemaRef ds:uri="http://purl.org/dc/terms/"/>
    <ds:schemaRef ds:uri="http://purl.org/dc/dcmitype/"/>
    <ds:schemaRef ds:uri="http://www.w3.org/XML/1998/namespace"/>
    <ds:schemaRef ds:uri="http://schemas.microsoft.com/office/infopath/2007/PartnerControls"/>
    <ds:schemaRef ds:uri="1db46746-4a49-4b26-ac44-92e91f8be51f"/>
    <ds:schemaRef ds:uri="http://schemas.microsoft.com/office/2006/metadata/properties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17755F3-0E35-4A2E-A9E7-86A08B8C885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390</Words>
  <Characters>2146</Characters>
  <Application>Microsoft Office Word</Application>
  <DocSecurity>0</DocSecurity>
  <Lines>17</Lines>
  <Paragraphs>5</Paragraphs>
  <ScaleCrop>false</ScaleCrop>
  <Company>Cegep de Jonquiere</Company>
  <LinksUpToDate>false</LinksUpToDate>
  <CharactersWithSpaces>2531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41</cp:revision>
  <dcterms:created xsi:type="dcterms:W3CDTF">2025-09-19T15:40:00Z</dcterms:created>
  <dcterms:modified xsi:type="dcterms:W3CDTF">2026-06-08T14:38:00Z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78700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